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3FB" w:rsidRPr="00FC78B6" w:rsidRDefault="00F063FB" w:rsidP="00F063FB">
      <w:pPr>
        <w:rPr>
          <w:rFonts w:ascii="仿宋" w:eastAsia="仿宋" w:hAnsi="仿宋" w:cs="Times New Roman"/>
          <w:bCs/>
          <w:sz w:val="28"/>
          <w:szCs w:val="24"/>
        </w:rPr>
      </w:pPr>
      <w:r w:rsidRPr="00FC78B6">
        <w:rPr>
          <w:rFonts w:ascii="仿宋" w:eastAsia="仿宋" w:hAnsi="仿宋" w:cs="Times New Roman" w:hint="eastAsia"/>
          <w:bCs/>
          <w:sz w:val="28"/>
          <w:szCs w:val="24"/>
        </w:rPr>
        <w:t>附件：</w:t>
      </w:r>
    </w:p>
    <w:p w:rsidR="00F063FB" w:rsidRPr="00FC78B6" w:rsidRDefault="00F063FB" w:rsidP="00F063FB">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tblPr>
      <w:tblGrid>
        <w:gridCol w:w="2080"/>
        <w:gridCol w:w="1800"/>
      </w:tblGrid>
      <w:tr w:rsidR="00F063FB" w:rsidRPr="00FC78B6" w:rsidTr="00F063FB">
        <w:trPr>
          <w:cantSplit/>
          <w:trHeight w:val="454"/>
        </w:trPr>
        <w:tc>
          <w:tcPr>
            <w:tcW w:w="2080" w:type="dxa"/>
            <w:vAlign w:val="center"/>
          </w:tcPr>
          <w:p w:rsidR="00F063FB" w:rsidRPr="00FC78B6" w:rsidRDefault="00F063FB" w:rsidP="00F063FB">
            <w:pPr>
              <w:snapToGrid w:val="0"/>
              <w:jc w:val="center"/>
              <w:rPr>
                <w:rFonts w:ascii="Times New Roman" w:eastAsia="楷体_GB2312" w:hAnsi="Times New Roman" w:cs="Times New Roman"/>
                <w:sz w:val="24"/>
                <w:szCs w:val="24"/>
              </w:rPr>
            </w:pPr>
            <w:r w:rsidRPr="00FC78B6">
              <w:rPr>
                <w:rFonts w:ascii="Times New Roman" w:eastAsia="楷体_GB2312" w:hAnsi="Times New Roman" w:cs="Times New Roman"/>
                <w:sz w:val="24"/>
                <w:szCs w:val="24"/>
              </w:rPr>
              <w:t>批准立项年份</w:t>
            </w:r>
          </w:p>
        </w:tc>
        <w:tc>
          <w:tcPr>
            <w:tcW w:w="1800" w:type="dxa"/>
            <w:vAlign w:val="center"/>
          </w:tcPr>
          <w:p w:rsidR="00F063FB" w:rsidRPr="00FC78B6" w:rsidRDefault="00F063FB" w:rsidP="00F063FB">
            <w:pPr>
              <w:snapToGrid w:val="0"/>
              <w:jc w:val="center"/>
              <w:rPr>
                <w:rFonts w:ascii="Times New Roman" w:eastAsia="楷体_GB2312" w:hAnsi="Times New Roman" w:cs="Times New Roman"/>
                <w:sz w:val="24"/>
                <w:szCs w:val="24"/>
              </w:rPr>
            </w:pPr>
            <w:r w:rsidRPr="00FC78B6">
              <w:rPr>
                <w:rFonts w:ascii="Times New Roman" w:eastAsia="楷体_GB2312" w:hAnsi="Times New Roman" w:cs="Times New Roman" w:hint="eastAsia"/>
                <w:sz w:val="24"/>
                <w:szCs w:val="24"/>
              </w:rPr>
              <w:t>2012</w:t>
            </w:r>
          </w:p>
        </w:tc>
      </w:tr>
      <w:tr w:rsidR="00F063FB" w:rsidRPr="00FC78B6" w:rsidTr="00F063FB">
        <w:trPr>
          <w:cantSplit/>
          <w:trHeight w:val="454"/>
        </w:trPr>
        <w:tc>
          <w:tcPr>
            <w:tcW w:w="2080" w:type="dxa"/>
            <w:vAlign w:val="center"/>
          </w:tcPr>
          <w:p w:rsidR="00F063FB" w:rsidRPr="00FC78B6" w:rsidRDefault="00F063FB" w:rsidP="00F063FB">
            <w:pPr>
              <w:snapToGrid w:val="0"/>
              <w:jc w:val="center"/>
              <w:rPr>
                <w:rFonts w:ascii="Times New Roman" w:eastAsia="楷体_GB2312" w:hAnsi="Times New Roman" w:cs="Times New Roman"/>
                <w:sz w:val="24"/>
                <w:szCs w:val="24"/>
              </w:rPr>
            </w:pPr>
            <w:r w:rsidRPr="00FC78B6">
              <w:rPr>
                <w:rFonts w:ascii="Times New Roman" w:eastAsia="楷体_GB2312" w:hAnsi="Times New Roman" w:cs="Times New Roman"/>
                <w:sz w:val="24"/>
                <w:szCs w:val="24"/>
              </w:rPr>
              <w:t>通过验收年份</w:t>
            </w:r>
          </w:p>
        </w:tc>
        <w:tc>
          <w:tcPr>
            <w:tcW w:w="1800" w:type="dxa"/>
            <w:vAlign w:val="center"/>
          </w:tcPr>
          <w:p w:rsidR="00F063FB" w:rsidRPr="00FC78B6" w:rsidRDefault="00F063FB" w:rsidP="00F063FB">
            <w:pPr>
              <w:snapToGrid w:val="0"/>
              <w:jc w:val="center"/>
              <w:rPr>
                <w:rFonts w:ascii="Times New Roman" w:eastAsia="楷体_GB2312" w:hAnsi="Times New Roman" w:cs="Times New Roman"/>
                <w:sz w:val="24"/>
                <w:szCs w:val="24"/>
              </w:rPr>
            </w:pPr>
            <w:r w:rsidRPr="00FC78B6">
              <w:rPr>
                <w:rFonts w:ascii="Times New Roman" w:eastAsia="楷体_GB2312" w:hAnsi="Times New Roman" w:cs="Times New Roman" w:hint="eastAsia"/>
                <w:sz w:val="24"/>
                <w:szCs w:val="24"/>
              </w:rPr>
              <w:t>2014</w:t>
            </w:r>
          </w:p>
        </w:tc>
      </w:tr>
    </w:tbl>
    <w:p w:rsidR="00F063FB" w:rsidRPr="00FC78B6" w:rsidRDefault="00F063FB" w:rsidP="00F063FB">
      <w:pPr>
        <w:rPr>
          <w:rFonts w:ascii="Times New Roman" w:eastAsia="楷体_GB2312" w:hAnsi="Times New Roman" w:cs="Times New Roman"/>
          <w:sz w:val="28"/>
          <w:szCs w:val="24"/>
        </w:rPr>
      </w:pPr>
    </w:p>
    <w:p w:rsidR="00F063FB" w:rsidRPr="00FC78B6" w:rsidRDefault="00F063FB" w:rsidP="00F063FB">
      <w:pPr>
        <w:rPr>
          <w:rFonts w:ascii="Times New Roman" w:eastAsia="楷体_GB2312" w:hAnsi="Times New Roman" w:cs="Times New Roman"/>
          <w:sz w:val="28"/>
          <w:szCs w:val="24"/>
        </w:rPr>
      </w:pPr>
    </w:p>
    <w:p w:rsidR="00F063FB" w:rsidRPr="00FC78B6" w:rsidRDefault="00F063FB" w:rsidP="00F063FB">
      <w:pPr>
        <w:rPr>
          <w:rFonts w:ascii="Times New Roman" w:eastAsia="楷体_GB2312" w:hAnsi="Times New Roman" w:cs="Times New Roman"/>
          <w:sz w:val="28"/>
          <w:szCs w:val="24"/>
        </w:rPr>
      </w:pPr>
    </w:p>
    <w:p w:rsidR="00F063FB" w:rsidRPr="00FC78B6" w:rsidRDefault="00F063FB" w:rsidP="00F063FB">
      <w:pPr>
        <w:jc w:val="center"/>
        <w:rPr>
          <w:rFonts w:ascii="Times New Roman" w:eastAsia="楷体_GB2312" w:hAnsi="Times New Roman" w:cs="Times New Roman"/>
          <w:sz w:val="28"/>
          <w:szCs w:val="24"/>
        </w:rPr>
      </w:pPr>
      <w:r w:rsidRPr="00FC78B6">
        <w:rPr>
          <w:rFonts w:ascii="Times New Roman" w:eastAsia="黑体" w:hAnsi="Times New Roman" w:cs="Times New Roman" w:hint="eastAsia"/>
          <w:b/>
          <w:sz w:val="44"/>
          <w:szCs w:val="24"/>
        </w:rPr>
        <w:t>国家级实验教学示范中心年度报告</w:t>
      </w:r>
    </w:p>
    <w:p w:rsidR="00F063FB" w:rsidRPr="00FC78B6" w:rsidRDefault="00F063FB" w:rsidP="00F063FB">
      <w:pPr>
        <w:jc w:val="center"/>
        <w:rPr>
          <w:rFonts w:ascii="Times New Roman" w:eastAsia="楷体_GB2312" w:hAnsi="Times New Roman" w:cs="Times New Roman"/>
          <w:sz w:val="28"/>
          <w:szCs w:val="24"/>
        </w:rPr>
      </w:pPr>
      <w:r w:rsidRPr="00FC78B6">
        <w:rPr>
          <w:rFonts w:ascii="Times New Roman" w:eastAsia="楷体_GB2312" w:hAnsi="Times New Roman" w:cs="Times New Roman"/>
          <w:sz w:val="28"/>
          <w:szCs w:val="24"/>
        </w:rPr>
        <w:t>（</w:t>
      </w:r>
      <w:r w:rsidRPr="00FC78B6">
        <w:rPr>
          <w:rFonts w:ascii="Times New Roman" w:eastAsia="楷体_GB2312" w:hAnsi="Times New Roman" w:cs="Times New Roman"/>
          <w:sz w:val="28"/>
          <w:szCs w:val="24"/>
        </w:rPr>
        <w:t>20</w:t>
      </w:r>
      <w:r w:rsidRPr="00FC78B6">
        <w:rPr>
          <w:rFonts w:ascii="Times New Roman" w:eastAsia="楷体_GB2312" w:hAnsi="Times New Roman" w:cs="Times New Roman" w:hint="eastAsia"/>
          <w:sz w:val="28"/>
          <w:szCs w:val="24"/>
        </w:rPr>
        <w:t>17</w:t>
      </w:r>
      <w:r w:rsidRPr="00FC78B6">
        <w:rPr>
          <w:rFonts w:ascii="Times New Roman" w:eastAsia="楷体_GB2312" w:hAnsi="Times New Roman" w:cs="Times New Roman"/>
          <w:sz w:val="28"/>
          <w:szCs w:val="24"/>
        </w:rPr>
        <w:t>年</w:t>
      </w:r>
      <w:r w:rsidRPr="00FC78B6">
        <w:rPr>
          <w:rFonts w:ascii="Times New Roman" w:eastAsia="楷体_GB2312" w:hAnsi="Times New Roman" w:cs="Times New Roman"/>
          <w:sz w:val="28"/>
          <w:szCs w:val="24"/>
        </w:rPr>
        <w:t>1</w:t>
      </w:r>
      <w:r w:rsidRPr="00FC78B6">
        <w:rPr>
          <w:rFonts w:ascii="Times New Roman" w:eastAsia="楷体_GB2312" w:hAnsi="Times New Roman" w:cs="Times New Roman"/>
          <w:sz w:val="28"/>
          <w:szCs w:val="24"/>
        </w:rPr>
        <w:t>月</w:t>
      </w:r>
      <w:r w:rsidRPr="00FC78B6">
        <w:rPr>
          <w:rFonts w:ascii="Times New Roman" w:eastAsia="楷体_GB2312" w:hAnsi="Times New Roman" w:cs="Times New Roman"/>
          <w:sz w:val="28"/>
          <w:szCs w:val="24"/>
        </w:rPr>
        <w:t>——20</w:t>
      </w:r>
      <w:r w:rsidRPr="00FC78B6">
        <w:rPr>
          <w:rFonts w:ascii="Times New Roman" w:eastAsia="楷体_GB2312" w:hAnsi="Times New Roman" w:cs="Times New Roman" w:hint="eastAsia"/>
          <w:sz w:val="28"/>
          <w:szCs w:val="24"/>
        </w:rPr>
        <w:t>17</w:t>
      </w:r>
      <w:r w:rsidRPr="00FC78B6">
        <w:rPr>
          <w:rFonts w:ascii="Times New Roman" w:eastAsia="楷体_GB2312" w:hAnsi="Times New Roman" w:cs="Times New Roman"/>
          <w:sz w:val="28"/>
          <w:szCs w:val="24"/>
        </w:rPr>
        <w:t>年</w:t>
      </w:r>
      <w:r w:rsidRPr="00FC78B6">
        <w:rPr>
          <w:rFonts w:ascii="Times New Roman" w:eastAsia="楷体_GB2312" w:hAnsi="Times New Roman" w:cs="Times New Roman"/>
          <w:sz w:val="28"/>
          <w:szCs w:val="24"/>
        </w:rPr>
        <w:t>12</w:t>
      </w:r>
      <w:r w:rsidRPr="00FC78B6">
        <w:rPr>
          <w:rFonts w:ascii="Times New Roman" w:eastAsia="楷体_GB2312" w:hAnsi="Times New Roman" w:cs="Times New Roman"/>
          <w:sz w:val="28"/>
          <w:szCs w:val="24"/>
        </w:rPr>
        <w:t>月）</w:t>
      </w:r>
    </w:p>
    <w:p w:rsidR="00F063FB" w:rsidRPr="00FC78B6" w:rsidRDefault="00F063FB" w:rsidP="00F063FB">
      <w:pPr>
        <w:rPr>
          <w:rFonts w:ascii="Times New Roman" w:eastAsia="楷体_GB2312" w:hAnsi="Times New Roman" w:cs="Times New Roman"/>
          <w:sz w:val="28"/>
          <w:szCs w:val="24"/>
        </w:rPr>
      </w:pPr>
    </w:p>
    <w:p w:rsidR="00F063FB" w:rsidRPr="00FC78B6" w:rsidRDefault="00F063FB" w:rsidP="00F063FB">
      <w:pPr>
        <w:rPr>
          <w:rFonts w:ascii="Times New Roman" w:eastAsia="楷体_GB2312" w:hAnsi="Times New Roman" w:cs="Times New Roman"/>
          <w:sz w:val="28"/>
          <w:szCs w:val="24"/>
        </w:rPr>
      </w:pPr>
    </w:p>
    <w:p w:rsidR="00F063FB" w:rsidRPr="00FC78B6" w:rsidRDefault="00F063FB" w:rsidP="00F063FB">
      <w:pPr>
        <w:rPr>
          <w:rFonts w:ascii="Times New Roman" w:eastAsia="楷体_GB2312" w:hAnsi="Times New Roman" w:cs="Times New Roman"/>
          <w:b/>
          <w:sz w:val="28"/>
          <w:szCs w:val="24"/>
        </w:rPr>
      </w:pPr>
    </w:p>
    <w:p w:rsidR="00F063FB" w:rsidRPr="00FC78B6" w:rsidRDefault="00F063FB" w:rsidP="00F063FB">
      <w:pPr>
        <w:spacing w:before="120" w:after="120" w:line="440" w:lineRule="exact"/>
        <w:rPr>
          <w:rFonts w:ascii="Times New Roman" w:eastAsia="楷体_GB2312" w:hAnsi="Times New Roman"/>
          <w:b/>
          <w:sz w:val="28"/>
          <w:szCs w:val="24"/>
        </w:rPr>
      </w:pPr>
      <w:r w:rsidRPr="00FC78B6">
        <w:rPr>
          <w:rFonts w:ascii="Times New Roman" w:eastAsia="楷体_GB2312" w:hAnsi="Times New Roman" w:hint="eastAsia"/>
          <w:b/>
          <w:sz w:val="28"/>
          <w:szCs w:val="24"/>
        </w:rPr>
        <w:t>实验教学中心名称：电气工程专业实验教学中心</w:t>
      </w:r>
    </w:p>
    <w:p w:rsidR="00F063FB" w:rsidRPr="00FC78B6" w:rsidRDefault="00F063FB" w:rsidP="00F063FB">
      <w:pPr>
        <w:spacing w:before="120" w:after="120" w:line="440" w:lineRule="exact"/>
        <w:rPr>
          <w:rFonts w:ascii="Times New Roman" w:eastAsia="楷体_GB2312" w:hAnsi="Times New Roman"/>
          <w:b/>
          <w:sz w:val="28"/>
          <w:szCs w:val="24"/>
        </w:rPr>
      </w:pPr>
      <w:r w:rsidRPr="00FC78B6">
        <w:rPr>
          <w:rFonts w:ascii="Times New Roman" w:eastAsia="楷体_GB2312" w:hAnsi="Times New Roman" w:hint="eastAsia"/>
          <w:b/>
          <w:sz w:val="28"/>
          <w:szCs w:val="24"/>
        </w:rPr>
        <w:t>实验教学中心主任：艾欣</w:t>
      </w:r>
    </w:p>
    <w:p w:rsidR="00F063FB" w:rsidRPr="00FC78B6" w:rsidRDefault="00F063FB" w:rsidP="00F063FB">
      <w:pPr>
        <w:spacing w:before="120" w:after="120" w:line="440" w:lineRule="exact"/>
        <w:rPr>
          <w:rFonts w:ascii="Times New Roman" w:eastAsia="楷体_GB2312" w:hAnsi="Times New Roman"/>
          <w:b/>
          <w:sz w:val="28"/>
          <w:szCs w:val="24"/>
        </w:rPr>
      </w:pPr>
      <w:r w:rsidRPr="00FC78B6">
        <w:rPr>
          <w:rFonts w:ascii="Times New Roman" w:eastAsia="楷体_GB2312" w:hAnsi="Times New Roman" w:hint="eastAsia"/>
          <w:b/>
          <w:sz w:val="28"/>
          <w:szCs w:val="24"/>
        </w:rPr>
        <w:t>实验教学中心联系人</w:t>
      </w:r>
      <w:r w:rsidRPr="00FC78B6">
        <w:rPr>
          <w:rFonts w:ascii="Times New Roman" w:eastAsia="楷体_GB2312" w:hAnsi="Times New Roman"/>
          <w:b/>
          <w:sz w:val="28"/>
          <w:szCs w:val="24"/>
        </w:rPr>
        <w:t>/</w:t>
      </w:r>
      <w:r w:rsidRPr="00FC78B6">
        <w:rPr>
          <w:rFonts w:ascii="Times New Roman" w:eastAsia="楷体_GB2312" w:hAnsi="Times New Roman" w:hint="eastAsia"/>
          <w:b/>
          <w:sz w:val="28"/>
          <w:szCs w:val="24"/>
        </w:rPr>
        <w:t>联系电话：宋金鹏</w:t>
      </w:r>
      <w:r w:rsidRPr="00FC78B6">
        <w:rPr>
          <w:rFonts w:ascii="Times New Roman" w:eastAsia="楷体_GB2312" w:hAnsi="Times New Roman"/>
          <w:b/>
          <w:sz w:val="28"/>
          <w:szCs w:val="24"/>
        </w:rPr>
        <w:t>/13810627042</w:t>
      </w:r>
    </w:p>
    <w:p w:rsidR="00F063FB" w:rsidRPr="00FC78B6" w:rsidRDefault="00F063FB" w:rsidP="00F063FB">
      <w:pPr>
        <w:spacing w:before="120" w:after="120" w:line="440" w:lineRule="exact"/>
        <w:rPr>
          <w:rFonts w:ascii="Times New Roman" w:eastAsia="楷体_GB2312" w:hAnsi="Times New Roman"/>
          <w:b/>
          <w:sz w:val="28"/>
          <w:szCs w:val="24"/>
        </w:rPr>
      </w:pPr>
      <w:r w:rsidRPr="00FC78B6">
        <w:rPr>
          <w:rFonts w:ascii="Times New Roman" w:eastAsia="楷体_GB2312" w:hAnsi="Times New Roman" w:hint="eastAsia"/>
          <w:b/>
          <w:sz w:val="28"/>
          <w:szCs w:val="24"/>
        </w:rPr>
        <w:t>实验教学中心联系人电子邮箱：</w:t>
      </w:r>
      <w:r w:rsidRPr="00FC78B6">
        <w:rPr>
          <w:rFonts w:ascii="Times New Roman" w:eastAsia="楷体_GB2312" w:hAnsi="Times New Roman"/>
          <w:b/>
          <w:sz w:val="28"/>
          <w:szCs w:val="24"/>
        </w:rPr>
        <w:t>songjinpeng@ncepu.edu.cn</w:t>
      </w:r>
    </w:p>
    <w:p w:rsidR="00F063FB" w:rsidRPr="00FC78B6" w:rsidRDefault="00F063FB" w:rsidP="00F063FB">
      <w:pPr>
        <w:spacing w:before="120" w:after="120" w:line="440" w:lineRule="exact"/>
        <w:rPr>
          <w:rFonts w:ascii="Times New Roman" w:eastAsia="楷体_GB2312" w:hAnsi="Times New Roman"/>
          <w:b/>
          <w:sz w:val="28"/>
          <w:szCs w:val="24"/>
        </w:rPr>
      </w:pPr>
      <w:r w:rsidRPr="00FC78B6">
        <w:rPr>
          <w:rFonts w:ascii="Times New Roman" w:eastAsia="楷体_GB2312" w:hAnsi="Times New Roman" w:hint="eastAsia"/>
          <w:b/>
          <w:sz w:val="28"/>
          <w:szCs w:val="24"/>
        </w:rPr>
        <w:t>所在学校名称：华北电力大学</w:t>
      </w:r>
    </w:p>
    <w:p w:rsidR="00F063FB" w:rsidRPr="00FC78B6" w:rsidRDefault="00F063FB" w:rsidP="00F063FB">
      <w:pPr>
        <w:spacing w:before="120" w:after="120" w:line="440" w:lineRule="exact"/>
        <w:rPr>
          <w:rFonts w:ascii="Times New Roman" w:eastAsia="楷体_GB2312" w:hAnsi="Times New Roman"/>
          <w:b/>
          <w:sz w:val="28"/>
          <w:szCs w:val="24"/>
        </w:rPr>
      </w:pPr>
      <w:r w:rsidRPr="00FC78B6">
        <w:rPr>
          <w:rFonts w:ascii="Times New Roman" w:eastAsia="楷体_GB2312" w:hAnsi="Times New Roman" w:hint="eastAsia"/>
          <w:b/>
          <w:sz w:val="28"/>
          <w:szCs w:val="24"/>
        </w:rPr>
        <w:t>所在学校联系人</w:t>
      </w:r>
      <w:r w:rsidRPr="00FC78B6">
        <w:rPr>
          <w:rFonts w:ascii="Times New Roman" w:eastAsia="楷体_GB2312" w:hAnsi="Times New Roman"/>
          <w:b/>
          <w:sz w:val="28"/>
          <w:szCs w:val="24"/>
        </w:rPr>
        <w:t>/</w:t>
      </w:r>
      <w:r w:rsidRPr="00FC78B6">
        <w:rPr>
          <w:rFonts w:ascii="Times New Roman" w:eastAsia="楷体_GB2312" w:hAnsi="Times New Roman" w:hint="eastAsia"/>
          <w:b/>
          <w:sz w:val="28"/>
          <w:szCs w:val="24"/>
        </w:rPr>
        <w:t>联系电话：梁光胜</w:t>
      </w:r>
      <w:r w:rsidRPr="00FC78B6">
        <w:rPr>
          <w:rFonts w:ascii="Times New Roman" w:eastAsia="楷体_GB2312" w:hAnsi="Times New Roman"/>
          <w:b/>
          <w:sz w:val="28"/>
          <w:szCs w:val="24"/>
        </w:rPr>
        <w:t>/13661149800</w:t>
      </w:r>
    </w:p>
    <w:p w:rsidR="00F063FB" w:rsidRPr="00FC78B6" w:rsidRDefault="00F063FB" w:rsidP="00F063FB">
      <w:pPr>
        <w:spacing w:before="120" w:after="120" w:line="440" w:lineRule="exact"/>
        <w:rPr>
          <w:rFonts w:ascii="Times New Roman" w:eastAsia="楷体_GB2312" w:hAnsi="Times New Roman" w:cs="Times New Roman"/>
          <w:b/>
          <w:sz w:val="28"/>
          <w:szCs w:val="24"/>
        </w:rPr>
      </w:pPr>
    </w:p>
    <w:p w:rsidR="00F063FB" w:rsidRPr="00FC78B6" w:rsidRDefault="00F063FB" w:rsidP="00F063FB">
      <w:pPr>
        <w:jc w:val="center"/>
        <w:rPr>
          <w:rFonts w:ascii="Times New Roman" w:eastAsia="楷体_GB2312" w:hAnsi="Times New Roman" w:cs="Times New Roman"/>
          <w:sz w:val="28"/>
          <w:szCs w:val="24"/>
        </w:rPr>
      </w:pPr>
    </w:p>
    <w:p w:rsidR="00F063FB" w:rsidRPr="00FC78B6" w:rsidRDefault="00F063FB" w:rsidP="00F063FB">
      <w:pPr>
        <w:jc w:val="center"/>
        <w:rPr>
          <w:rFonts w:ascii="Times New Roman" w:eastAsia="楷体_GB2312" w:hAnsi="Times New Roman" w:cs="Times New Roman"/>
          <w:sz w:val="28"/>
          <w:szCs w:val="24"/>
        </w:rPr>
      </w:pPr>
    </w:p>
    <w:p w:rsidR="00F063FB" w:rsidRPr="00FC78B6" w:rsidRDefault="00F063FB" w:rsidP="00F063FB">
      <w:pPr>
        <w:jc w:val="center"/>
        <w:rPr>
          <w:rFonts w:ascii="Times New Roman" w:eastAsia="楷体_GB2312" w:hAnsi="Times New Roman" w:cs="Times New Roman"/>
          <w:sz w:val="28"/>
          <w:szCs w:val="24"/>
        </w:rPr>
      </w:pPr>
      <w:r>
        <w:rPr>
          <w:rFonts w:ascii="Times New Roman" w:eastAsia="楷体_GB2312" w:hAnsi="Times New Roman" w:cs="Times New Roman" w:hint="eastAsia"/>
          <w:sz w:val="28"/>
          <w:szCs w:val="24"/>
        </w:rPr>
        <w:t>2018</w:t>
      </w:r>
      <w:r w:rsidRPr="00FC78B6">
        <w:rPr>
          <w:rFonts w:ascii="Times New Roman" w:eastAsia="楷体_GB2312" w:hAnsi="Times New Roman" w:cs="Times New Roman"/>
          <w:sz w:val="28"/>
          <w:szCs w:val="24"/>
        </w:rPr>
        <w:t>年</w:t>
      </w:r>
      <w:r>
        <w:rPr>
          <w:rFonts w:ascii="Times New Roman" w:eastAsia="楷体_GB2312" w:hAnsi="Times New Roman" w:cs="Times New Roman" w:hint="eastAsia"/>
          <w:sz w:val="28"/>
          <w:szCs w:val="24"/>
        </w:rPr>
        <w:t>1</w:t>
      </w:r>
      <w:r w:rsidRPr="00FC78B6">
        <w:rPr>
          <w:rFonts w:ascii="Times New Roman" w:eastAsia="楷体_GB2312" w:hAnsi="Times New Roman" w:cs="Times New Roman"/>
          <w:sz w:val="28"/>
          <w:szCs w:val="24"/>
        </w:rPr>
        <w:t>月</w:t>
      </w:r>
      <w:r>
        <w:rPr>
          <w:rFonts w:ascii="Times New Roman" w:eastAsia="楷体_GB2312" w:hAnsi="Times New Roman" w:cs="Times New Roman" w:hint="eastAsia"/>
          <w:sz w:val="28"/>
          <w:szCs w:val="24"/>
        </w:rPr>
        <w:t>1</w:t>
      </w:r>
      <w:r w:rsidR="00416737">
        <w:rPr>
          <w:rFonts w:ascii="Times New Roman" w:eastAsia="楷体_GB2312" w:hAnsi="Times New Roman" w:cs="Times New Roman" w:hint="eastAsia"/>
          <w:sz w:val="28"/>
          <w:szCs w:val="24"/>
        </w:rPr>
        <w:t>7</w:t>
      </w:r>
      <w:r w:rsidRPr="00FC78B6">
        <w:rPr>
          <w:rFonts w:ascii="Times New Roman" w:eastAsia="楷体_GB2312" w:hAnsi="Times New Roman" w:cs="Times New Roman"/>
          <w:sz w:val="28"/>
          <w:szCs w:val="24"/>
        </w:rPr>
        <w:t>日填报</w:t>
      </w:r>
    </w:p>
    <w:p w:rsidR="00F063FB" w:rsidRDefault="00F063FB" w:rsidP="00F063FB">
      <w:pPr>
        <w:ind w:right="-90"/>
        <w:jc w:val="center"/>
        <w:rPr>
          <w:rFonts w:ascii="黑体" w:eastAsia="黑体" w:hAnsi="黑体"/>
          <w:sz w:val="32"/>
          <w:szCs w:val="32"/>
        </w:rPr>
        <w:sectPr w:rsidR="00F063FB">
          <w:footerReference w:type="default" r:id="rId8"/>
          <w:pgSz w:w="11906" w:h="16838"/>
          <w:pgMar w:top="1440" w:right="1800" w:bottom="1440" w:left="1800" w:header="851" w:footer="992" w:gutter="0"/>
          <w:cols w:space="425"/>
          <w:docGrid w:type="lines" w:linePitch="312"/>
        </w:sectPr>
      </w:pPr>
    </w:p>
    <w:p w:rsidR="00F063FB" w:rsidRPr="00C801B9" w:rsidRDefault="00F063FB" w:rsidP="00F063FB">
      <w:pPr>
        <w:ind w:right="-90"/>
        <w:jc w:val="center"/>
        <w:rPr>
          <w:rFonts w:ascii="黑体" w:eastAsia="黑体" w:hAnsi="黑体" w:cs="仿宋_GB2312"/>
          <w:bCs/>
          <w:sz w:val="32"/>
          <w:szCs w:val="32"/>
        </w:rPr>
      </w:pPr>
      <w:r w:rsidRPr="00C801B9">
        <w:rPr>
          <w:rFonts w:ascii="黑体" w:eastAsia="黑体" w:hAnsi="黑体" w:hint="eastAsia"/>
          <w:sz w:val="32"/>
          <w:szCs w:val="32"/>
        </w:rPr>
        <w:lastRenderedPageBreak/>
        <w:t xml:space="preserve">第一部分  </w:t>
      </w:r>
      <w:r w:rsidRPr="00C801B9">
        <w:rPr>
          <w:rFonts w:ascii="黑体" w:eastAsia="黑体" w:hAnsi="黑体" w:cs="黑体" w:hint="eastAsia"/>
          <w:bCs/>
          <w:sz w:val="32"/>
          <w:szCs w:val="32"/>
        </w:rPr>
        <w:t>年度报告编写提纲</w:t>
      </w:r>
      <w:r w:rsidRPr="00C801B9">
        <w:rPr>
          <w:rFonts w:ascii="黑体" w:eastAsia="黑体" w:hAnsi="黑体" w:cs="仿宋_GB2312" w:hint="eastAsia"/>
          <w:bCs/>
          <w:sz w:val="32"/>
          <w:szCs w:val="32"/>
        </w:rPr>
        <w:t>（限</w:t>
      </w:r>
      <w:r w:rsidRPr="00C801B9">
        <w:rPr>
          <w:rFonts w:ascii="黑体" w:eastAsia="黑体" w:hAnsi="黑体" w:hint="eastAsia"/>
          <w:bCs/>
          <w:sz w:val="32"/>
          <w:szCs w:val="32"/>
        </w:rPr>
        <w:t>5000</w:t>
      </w:r>
      <w:r w:rsidRPr="00C801B9">
        <w:rPr>
          <w:rFonts w:ascii="黑体" w:eastAsia="黑体" w:hAnsi="黑体" w:cs="仿宋_GB2312" w:hint="eastAsia"/>
          <w:bCs/>
          <w:sz w:val="32"/>
          <w:szCs w:val="32"/>
        </w:rPr>
        <w:t>字以内）</w:t>
      </w:r>
    </w:p>
    <w:p w:rsidR="00F063FB" w:rsidRPr="00C801B9" w:rsidRDefault="00F063FB" w:rsidP="00F063FB">
      <w:pPr>
        <w:ind w:right="-90"/>
        <w:jc w:val="center"/>
        <w:rPr>
          <w:rFonts w:ascii="仿宋_GB2312" w:eastAsia="仿宋_GB2312" w:cs="仿宋_GB2312"/>
          <w:bCs/>
          <w:sz w:val="28"/>
          <w:szCs w:val="28"/>
        </w:rPr>
      </w:pPr>
    </w:p>
    <w:p w:rsidR="00F063FB" w:rsidRPr="00C801B9" w:rsidRDefault="00F063FB" w:rsidP="00F063FB">
      <w:pPr>
        <w:ind w:firstLineChars="200" w:firstLine="560"/>
        <w:rPr>
          <w:rFonts w:ascii="黑体" w:eastAsia="黑体" w:hAnsi="黑体" w:cs="仿宋_GB2312"/>
          <w:sz w:val="28"/>
          <w:szCs w:val="28"/>
        </w:rPr>
      </w:pPr>
      <w:r w:rsidRPr="00C801B9">
        <w:rPr>
          <w:rFonts w:ascii="黑体" w:eastAsia="黑体" w:hAnsi="黑体" w:cs="仿宋_GB2312" w:hint="eastAsia"/>
          <w:sz w:val="28"/>
          <w:szCs w:val="28"/>
        </w:rPr>
        <w:t>一、人才培养工作和成效</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（一）人才培养基本情况。</w:t>
      </w:r>
    </w:p>
    <w:p w:rsidR="00F063FB" w:rsidRPr="00C801B9" w:rsidRDefault="00F063FB" w:rsidP="00F063FB">
      <w:pPr>
        <w:ind w:firstLineChars="200" w:firstLine="560"/>
        <w:rPr>
          <w:rFonts w:ascii="楷体" w:eastAsia="楷体" w:hAnsi="楷体"/>
          <w:sz w:val="28"/>
          <w:szCs w:val="28"/>
        </w:rPr>
      </w:pPr>
      <w:r w:rsidRPr="00C801B9">
        <w:rPr>
          <w:rFonts w:ascii="楷体" w:eastAsia="楷体" w:hAnsi="楷体" w:cs="仿宋_GB2312" w:hint="eastAsia"/>
          <w:sz w:val="28"/>
          <w:szCs w:val="28"/>
        </w:rPr>
        <w:t>电气工程专业实验教学中心现有建筑面积6046平米，设备4574台套，</w:t>
      </w:r>
      <w:r w:rsidRPr="00C801B9">
        <w:rPr>
          <w:rFonts w:ascii="楷体" w:eastAsia="楷体" w:hAnsi="楷体" w:hint="eastAsia"/>
          <w:sz w:val="28"/>
          <w:szCs w:val="28"/>
        </w:rPr>
        <w:t>由电力系统仿真实验室、电力系统动模实验室、微机保护实验室、高电压实验室、电力电子实验室、电机实验室等</w:t>
      </w:r>
      <w:r w:rsidRPr="00C801B9">
        <w:rPr>
          <w:rFonts w:ascii="楷体" w:eastAsia="楷体" w:hAnsi="楷体"/>
          <w:sz w:val="28"/>
          <w:szCs w:val="28"/>
        </w:rPr>
        <w:t>12</w:t>
      </w:r>
      <w:r w:rsidRPr="00C801B9">
        <w:rPr>
          <w:rFonts w:ascii="楷体" w:eastAsia="楷体" w:hAnsi="楷体" w:hint="eastAsia"/>
          <w:sz w:val="28"/>
          <w:szCs w:val="28"/>
        </w:rPr>
        <w:t>个实验室组成。中心</w:t>
      </w:r>
      <w:r w:rsidRPr="00C801B9">
        <w:rPr>
          <w:rFonts w:ascii="楷体" w:eastAsia="楷体" w:hAnsi="楷体" w:cs="仿宋_GB2312" w:hint="eastAsia"/>
          <w:sz w:val="28"/>
          <w:szCs w:val="28"/>
        </w:rPr>
        <w:t>面向电气工程及其自动化、智能电网信息工程、</w:t>
      </w:r>
      <w:r w:rsidRPr="00C801B9">
        <w:rPr>
          <w:rFonts w:ascii="楷体" w:eastAsia="楷体" w:hAnsi="楷体" w:hint="eastAsia"/>
          <w:sz w:val="28"/>
          <w:szCs w:val="28"/>
        </w:rPr>
        <w:t>农业电气化3个专业，</w:t>
      </w:r>
      <w:r w:rsidRPr="00C801B9">
        <w:rPr>
          <w:rFonts w:ascii="楷体" w:eastAsia="楷体" w:hAnsi="楷体" w:cs="仿宋_GB2312" w:hint="eastAsia"/>
          <w:sz w:val="28"/>
          <w:szCs w:val="28"/>
        </w:rPr>
        <w:t>开设</w:t>
      </w:r>
      <w:r w:rsidRPr="00C801B9">
        <w:rPr>
          <w:rFonts w:ascii="楷体" w:eastAsia="楷体" w:hAnsi="楷体" w:hint="eastAsia"/>
          <w:sz w:val="28"/>
          <w:szCs w:val="28"/>
        </w:rPr>
        <w:t>“电力系统继电保护原理”、“电力系统自动化”、“高电压技术实验”、“电力系统分析”、“电力系统综合实验”等方面的</w:t>
      </w:r>
      <w:r w:rsidRPr="00C801B9">
        <w:rPr>
          <w:rFonts w:ascii="楷体" w:eastAsia="楷体" w:hAnsi="楷体" w:cs="仿宋_GB2312" w:hint="eastAsia"/>
          <w:sz w:val="28"/>
          <w:szCs w:val="28"/>
        </w:rPr>
        <w:t>实验课程。年度</w:t>
      </w:r>
      <w:proofErr w:type="gramStart"/>
      <w:r w:rsidRPr="00C801B9">
        <w:rPr>
          <w:rFonts w:ascii="楷体" w:eastAsia="楷体" w:hAnsi="楷体" w:cs="仿宋_GB2312" w:hint="eastAsia"/>
          <w:sz w:val="28"/>
          <w:szCs w:val="28"/>
        </w:rPr>
        <w:t>独立设</w:t>
      </w:r>
      <w:proofErr w:type="gramEnd"/>
      <w:r w:rsidRPr="00C801B9">
        <w:rPr>
          <w:rFonts w:ascii="楷体" w:eastAsia="楷体" w:hAnsi="楷体" w:cs="仿宋_GB2312" w:hint="eastAsia"/>
          <w:sz w:val="28"/>
          <w:szCs w:val="28"/>
        </w:rPr>
        <w:t>课的实验课程43门，开设实验项目118个，实验项目资源总数123个，实验教材总数29</w:t>
      </w:r>
      <w:r w:rsidRPr="00C801B9">
        <w:rPr>
          <w:rFonts w:ascii="楷体" w:eastAsia="楷体" w:hAnsi="楷体" w:hint="eastAsia"/>
          <w:sz w:val="28"/>
          <w:szCs w:val="28"/>
        </w:rPr>
        <w:t>种；面对学生3489人，人时总数达到</w:t>
      </w:r>
      <w:r w:rsidRPr="00C801B9">
        <w:rPr>
          <w:rFonts w:ascii="楷体" w:eastAsia="楷体" w:hAnsi="楷体"/>
          <w:sz w:val="28"/>
          <w:szCs w:val="28"/>
        </w:rPr>
        <w:t>218060</w:t>
      </w:r>
      <w:r w:rsidRPr="00C801B9">
        <w:rPr>
          <w:rFonts w:ascii="楷体" w:eastAsia="楷体" w:hAnsi="楷体" w:hint="eastAsia"/>
          <w:sz w:val="28"/>
          <w:szCs w:val="28"/>
        </w:rPr>
        <w:t>。</w:t>
      </w:r>
    </w:p>
    <w:p w:rsidR="00F063FB" w:rsidRPr="00C801B9" w:rsidRDefault="00F063FB" w:rsidP="00F063FB">
      <w:pPr>
        <w:ind w:firstLineChars="200" w:firstLine="560"/>
        <w:rPr>
          <w:rFonts w:ascii="楷体" w:eastAsia="楷体" w:hAnsi="楷体"/>
          <w:sz w:val="28"/>
          <w:szCs w:val="28"/>
        </w:rPr>
      </w:pPr>
      <w:r w:rsidRPr="00C801B9">
        <w:rPr>
          <w:rFonts w:ascii="楷体" w:eastAsia="楷体" w:hAnsi="楷体" w:hint="eastAsia"/>
          <w:sz w:val="28"/>
          <w:szCs w:val="28"/>
        </w:rPr>
        <w:t>同时，实验中心也承担教师、博士研究生、硕士研究生的课题实验，在我校科研工作中发挥着重要作用，是电力系统及其自动化国家级重点学科和博士点的重要实验基地。</w:t>
      </w:r>
      <w:r w:rsidRPr="00C801B9">
        <w:rPr>
          <w:rFonts w:ascii="楷体" w:eastAsia="楷体" w:hAnsi="楷体"/>
          <w:sz w:val="28"/>
          <w:szCs w:val="28"/>
        </w:rPr>
        <w:t>201</w:t>
      </w:r>
      <w:r w:rsidRPr="00C801B9">
        <w:rPr>
          <w:rFonts w:ascii="楷体" w:eastAsia="楷体" w:hAnsi="楷体" w:hint="eastAsia"/>
          <w:sz w:val="28"/>
          <w:szCs w:val="28"/>
        </w:rPr>
        <w:t>7年度，中心共招收博士研究生3人、硕士研究生</w:t>
      </w:r>
      <w:r w:rsidRPr="00C801B9">
        <w:rPr>
          <w:rFonts w:ascii="楷体" w:eastAsia="楷体" w:hAnsi="楷体"/>
          <w:sz w:val="28"/>
          <w:szCs w:val="28"/>
        </w:rPr>
        <w:t>3</w:t>
      </w:r>
      <w:r w:rsidRPr="00C801B9">
        <w:rPr>
          <w:rFonts w:ascii="楷体" w:eastAsia="楷体" w:hAnsi="楷体" w:hint="eastAsia"/>
          <w:sz w:val="28"/>
          <w:szCs w:val="28"/>
        </w:rPr>
        <w:t>2人，毕业博士研究生2人、硕士研究生</w:t>
      </w:r>
      <w:r w:rsidRPr="00C801B9">
        <w:rPr>
          <w:rFonts w:ascii="楷体" w:eastAsia="楷体" w:hAnsi="楷体"/>
          <w:sz w:val="28"/>
          <w:szCs w:val="28"/>
        </w:rPr>
        <w:t>31</w:t>
      </w:r>
      <w:r w:rsidRPr="00C801B9">
        <w:rPr>
          <w:rFonts w:ascii="楷体" w:eastAsia="楷体" w:hAnsi="楷体" w:hint="eastAsia"/>
          <w:sz w:val="28"/>
          <w:szCs w:val="28"/>
        </w:rPr>
        <w:t>人。</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（二）人才培养成效评价等。</w:t>
      </w:r>
    </w:p>
    <w:p w:rsidR="00F063FB" w:rsidRPr="00C801B9" w:rsidRDefault="00F063FB" w:rsidP="00F063FB">
      <w:pPr>
        <w:ind w:firstLineChars="200" w:firstLine="560"/>
        <w:rPr>
          <w:rFonts w:ascii="楷体" w:eastAsia="楷体" w:hAnsi="楷体"/>
          <w:sz w:val="28"/>
          <w:szCs w:val="28"/>
        </w:rPr>
      </w:pPr>
      <w:r w:rsidRPr="00C801B9">
        <w:rPr>
          <w:rFonts w:ascii="楷体" w:eastAsia="楷体" w:hAnsi="楷体" w:hint="eastAsia"/>
          <w:sz w:val="28"/>
          <w:szCs w:val="28"/>
        </w:rPr>
        <w:t>中心始终贯彻“实践育人，能力为重”的教学理念，</w:t>
      </w:r>
      <w:r w:rsidRPr="00C801B9">
        <w:rPr>
          <w:rFonts w:ascii="楷体" w:eastAsia="楷体" w:hAnsi="楷体" w:cs="仿宋_GB2312" w:hint="eastAsia"/>
          <w:sz w:val="28"/>
          <w:szCs w:val="28"/>
        </w:rPr>
        <w:t>以培养和提高学生实践能力和创新能力为目标，</w:t>
      </w:r>
      <w:r w:rsidRPr="00C801B9">
        <w:rPr>
          <w:rFonts w:ascii="楷体" w:eastAsia="楷体" w:hAnsi="楷体" w:hint="eastAsia"/>
          <w:sz w:val="28"/>
          <w:szCs w:val="28"/>
        </w:rPr>
        <w:t>注重发挥学生的主体地位，</w:t>
      </w:r>
      <w:r w:rsidRPr="00C801B9">
        <w:rPr>
          <w:rFonts w:ascii="楷体" w:eastAsia="楷体" w:hAnsi="楷体" w:cs="仿宋_GB2312" w:hint="eastAsia"/>
          <w:sz w:val="28"/>
          <w:szCs w:val="28"/>
        </w:rPr>
        <w:t>强调理论教学与实验教学的有机结合，</w:t>
      </w:r>
      <w:r w:rsidRPr="00C801B9">
        <w:rPr>
          <w:rFonts w:ascii="楷体" w:eastAsia="楷体" w:hAnsi="楷体" w:hint="eastAsia"/>
          <w:sz w:val="28"/>
          <w:szCs w:val="28"/>
        </w:rPr>
        <w:t>引导学生开展自主式、合作式和研</w:t>
      </w:r>
      <w:r w:rsidRPr="00C801B9">
        <w:rPr>
          <w:rFonts w:ascii="楷体" w:eastAsia="楷体" w:hAnsi="楷体" w:hint="eastAsia"/>
          <w:sz w:val="28"/>
          <w:szCs w:val="28"/>
        </w:rPr>
        <w:lastRenderedPageBreak/>
        <w:t>究式的工程实践，教师在实验过程中讲解理论知识，以扩大学生知识面、提高学生动手能力、完善学生知识结构，有效地调动学生的积极性。大学生创新项目2017年立项118项，结题57项，其中国家级项目34项，</w:t>
      </w:r>
      <w:r>
        <w:rPr>
          <w:rFonts w:ascii="楷体" w:eastAsia="楷体" w:hAnsi="楷体" w:hint="eastAsia"/>
          <w:sz w:val="28"/>
          <w:szCs w:val="28"/>
        </w:rPr>
        <w:t>省部</w:t>
      </w:r>
      <w:r w:rsidRPr="00C801B9">
        <w:rPr>
          <w:rFonts w:ascii="楷体" w:eastAsia="楷体" w:hAnsi="楷体" w:hint="eastAsia"/>
          <w:sz w:val="28"/>
          <w:szCs w:val="28"/>
        </w:rPr>
        <w:t>级项目23项。</w:t>
      </w:r>
      <w:r w:rsidRPr="00C801B9">
        <w:rPr>
          <w:rFonts w:ascii="楷体" w:eastAsia="楷体" w:hAnsi="楷体" w:cs="仿宋_GB2312" w:hint="eastAsia"/>
          <w:sz w:val="28"/>
          <w:szCs w:val="28"/>
        </w:rPr>
        <w:t>学生发表论文155篇，获得专利56项。</w:t>
      </w:r>
      <w:r w:rsidRPr="00C801B9">
        <w:rPr>
          <w:rFonts w:ascii="楷体" w:eastAsia="楷体" w:hAnsi="楷体" w:hint="eastAsia"/>
          <w:sz w:val="28"/>
          <w:szCs w:val="28"/>
        </w:rPr>
        <w:t>获得全国大学生“挑战杯”、“中国电机工程学会杯”全国大学生电工数学建模、美国国际大学生数学建模等竞赛等多项国家级和省级奖励，学生获奖人数42人。</w:t>
      </w:r>
    </w:p>
    <w:p w:rsidR="00F063FB" w:rsidRPr="00C801B9" w:rsidRDefault="00F063FB" w:rsidP="00F063FB">
      <w:pPr>
        <w:ind w:firstLineChars="200" w:firstLine="560"/>
        <w:rPr>
          <w:rFonts w:ascii="黑体" w:eastAsia="黑体" w:hAnsi="黑体" w:cs="仿宋_GB2312"/>
          <w:sz w:val="28"/>
          <w:szCs w:val="28"/>
        </w:rPr>
      </w:pPr>
      <w:r w:rsidRPr="00C801B9">
        <w:rPr>
          <w:rFonts w:ascii="黑体" w:eastAsia="黑体" w:hAnsi="黑体" w:cs="仿宋_GB2312" w:hint="eastAsia"/>
          <w:sz w:val="28"/>
          <w:szCs w:val="28"/>
        </w:rPr>
        <w:t>二、教学改革与科学研究</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（一）教学改革立项、进展、完成等情况。</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中心教师</w:t>
      </w:r>
      <w:r w:rsidRPr="00C801B9">
        <w:rPr>
          <w:rFonts w:ascii="楷体" w:eastAsia="楷体" w:hAnsi="楷体" w:cs="仿宋_GB2312"/>
          <w:sz w:val="28"/>
          <w:szCs w:val="28"/>
        </w:rPr>
        <w:t>201</w:t>
      </w:r>
      <w:r w:rsidRPr="00C801B9">
        <w:rPr>
          <w:rFonts w:ascii="楷体" w:eastAsia="楷体" w:hAnsi="楷体" w:cs="仿宋_GB2312" w:hint="eastAsia"/>
          <w:sz w:val="28"/>
          <w:szCs w:val="28"/>
        </w:rPr>
        <w:t>7年度承担教改项目2项，获批教改经费8万元。孙淑艳、尹忠东主持的两项2013年立项的北京市教改项目正式结题。</w:t>
      </w:r>
    </w:p>
    <w:p w:rsidR="00F063FB" w:rsidRPr="00C801B9" w:rsidRDefault="00F063FB" w:rsidP="00F063FB">
      <w:pPr>
        <w:spacing w:line="360" w:lineRule="auto"/>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2014年立项的21项教改项目顺利结题。在完成的项目中，关于课程建设类项目，项目负责人和项目组成员能够基于课程存在的典型问题，创造性的进行一些改革和试点，在教材建设、课件完善、课程内容组合优化、教学组织等方面，形成了不少有探讨和借鉴意义做法。实践教学类项目中，对专业实验平台的建设和完善方面也有很多突出成果体现。</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本年度完成了 “双培计划教改项目”3个项目的申请。教改项目“电气工程人才培养模式创新研究与实践”为满足电气工程多层次人才培养需求，研究制定电气工程人才培养新模式，顺应计算机和网络技术的快速发展，</w:t>
      </w:r>
      <w:proofErr w:type="gramStart"/>
      <w:r w:rsidRPr="00C801B9">
        <w:rPr>
          <w:rFonts w:ascii="楷体" w:eastAsia="楷体" w:hAnsi="楷体" w:cs="仿宋_GB2312" w:hint="eastAsia"/>
          <w:sz w:val="28"/>
          <w:szCs w:val="28"/>
        </w:rPr>
        <w:t>进行慕课</w:t>
      </w:r>
      <w:proofErr w:type="gramEnd"/>
      <w:r w:rsidRPr="00C801B9">
        <w:rPr>
          <w:rFonts w:ascii="楷体" w:eastAsia="楷体" w:hAnsi="楷体" w:cs="仿宋_GB2312"/>
          <w:sz w:val="28"/>
          <w:szCs w:val="28"/>
        </w:rPr>
        <w:t>MOOC</w:t>
      </w:r>
      <w:r w:rsidRPr="00C801B9">
        <w:rPr>
          <w:rFonts w:ascii="楷体" w:eastAsia="楷体" w:hAnsi="楷体" w:cs="仿宋_GB2312" w:hint="eastAsia"/>
          <w:sz w:val="28"/>
          <w:szCs w:val="28"/>
        </w:rPr>
        <w:t>建设和基于三维虚拟现实技术的实验平台建设。教改项目“电气工程专业学习分析系统及平台”教改</w:t>
      </w:r>
      <w:r w:rsidRPr="00C801B9">
        <w:rPr>
          <w:rFonts w:ascii="楷体" w:eastAsia="楷体" w:hAnsi="楷体" w:cs="仿宋_GB2312" w:hint="eastAsia"/>
          <w:sz w:val="28"/>
          <w:szCs w:val="28"/>
        </w:rPr>
        <w:lastRenderedPageBreak/>
        <w:t>项目建设本课题将围绕当前形势下为满足电气工程符合社会和时代需求的高素质人才培养需求，创新人才培养机制，研究制定电气工程人才培养创新孵化模式，进行电气工程专业学习分析系统平台建设以及电气工程大平台专业教材数字化建设。</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本年度完成了“电气工程教育专业认证申请书”编写，并获得认证受理。中心专业认证核心工作人员于2017年12月11—13日在北京参加了第一期工程教育专业认证培训会。</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本年度完成了2017年教育部本科教学状态数据采集工作，从教学运行与秩序、课堂教学质量、实践教学与课外创新实践活动、教学研究与成果、教学效果方面，收集了大量教学状态数据采集并进行了汇集分析。</w:t>
      </w:r>
    </w:p>
    <w:p w:rsidR="00F063FB"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本年度成功申请了北京市“卓越联盟共享实践类课程”一门——“智能电网”校企联合工程实践，本课程属于电气能源类，具体课程建设内容包括电力系统、继电保护、变电站仿真培训、变电站设备试验、基于物联网技术的智能电网实训5个方面课程，</w:t>
      </w:r>
      <w:r w:rsidRPr="00C801B9">
        <w:rPr>
          <w:rFonts w:ascii="楷体" w:eastAsia="楷体" w:hAnsi="楷体" w:cs="仿宋_GB2312"/>
          <w:sz w:val="28"/>
          <w:szCs w:val="28"/>
        </w:rPr>
        <w:t xml:space="preserve">在信息化、自动化、 </w:t>
      </w:r>
      <w:proofErr w:type="gramStart"/>
      <w:r w:rsidRPr="00C801B9">
        <w:rPr>
          <w:rFonts w:ascii="楷体" w:eastAsia="楷体" w:hAnsi="楷体" w:cs="仿宋_GB2312"/>
          <w:sz w:val="28"/>
          <w:szCs w:val="28"/>
        </w:rPr>
        <w:t>互动化</w:t>
      </w:r>
      <w:proofErr w:type="gramEnd"/>
      <w:r w:rsidRPr="00C801B9">
        <w:rPr>
          <w:rFonts w:ascii="楷体" w:eastAsia="楷体" w:hAnsi="楷体" w:cs="仿宋_GB2312"/>
          <w:sz w:val="28"/>
          <w:szCs w:val="28"/>
        </w:rPr>
        <w:t>的电力系统领域从事研究、开发、设计、 造、运行维护与管理等工作的</w:t>
      </w:r>
      <w:r>
        <w:rPr>
          <w:rFonts w:ascii="楷体" w:eastAsia="楷体" w:hAnsi="楷体" w:cs="仿宋_GB2312" w:hint="eastAsia"/>
          <w:sz w:val="28"/>
          <w:szCs w:val="28"/>
        </w:rPr>
        <w:t>卓越</w:t>
      </w:r>
      <w:r w:rsidRPr="00C801B9">
        <w:rPr>
          <w:rFonts w:ascii="楷体" w:eastAsia="楷体" w:hAnsi="楷体" w:cs="仿宋_GB2312"/>
          <w:sz w:val="28"/>
          <w:szCs w:val="28"/>
        </w:rPr>
        <w:t>工程技术人才。</w:t>
      </w:r>
    </w:p>
    <w:p w:rsidR="00F063FB" w:rsidRPr="00C801B9" w:rsidRDefault="00F063FB" w:rsidP="00F063FB">
      <w:pPr>
        <w:ind w:firstLineChars="200" w:firstLine="560"/>
        <w:rPr>
          <w:rFonts w:ascii="楷体" w:eastAsia="楷体" w:hAnsi="楷体" w:cs="仿宋_GB2312"/>
          <w:sz w:val="28"/>
          <w:szCs w:val="28"/>
        </w:rPr>
      </w:pPr>
      <w:r w:rsidRPr="00981651">
        <w:rPr>
          <w:rFonts w:ascii="楷体" w:eastAsia="楷体" w:hAnsi="楷体" w:cs="仿宋_GB2312" w:hint="eastAsia"/>
          <w:sz w:val="28"/>
          <w:szCs w:val="28"/>
        </w:rPr>
        <w:t>获批2项河北省高等教育教学改革研究与实践项目（冀</w:t>
      </w:r>
      <w:proofErr w:type="gramStart"/>
      <w:r w:rsidRPr="00981651">
        <w:rPr>
          <w:rFonts w:ascii="楷体" w:eastAsia="楷体" w:hAnsi="楷体" w:cs="仿宋_GB2312" w:hint="eastAsia"/>
          <w:sz w:val="28"/>
          <w:szCs w:val="28"/>
        </w:rPr>
        <w:t>教高函</w:t>
      </w:r>
      <w:proofErr w:type="gramEnd"/>
      <w:r w:rsidRPr="00981651">
        <w:rPr>
          <w:rFonts w:ascii="楷体" w:eastAsia="楷体" w:hAnsi="楷体" w:cs="仿宋_GB2312" w:hint="eastAsia"/>
          <w:sz w:val="28"/>
          <w:szCs w:val="28"/>
        </w:rPr>
        <w:t>〔2017〕74号）和1项河北省高等学校创新创业教育教学改革研究与实践项目（冀</w:t>
      </w:r>
      <w:proofErr w:type="gramStart"/>
      <w:r w:rsidRPr="00981651">
        <w:rPr>
          <w:rFonts w:ascii="楷体" w:eastAsia="楷体" w:hAnsi="楷体" w:cs="仿宋_GB2312" w:hint="eastAsia"/>
          <w:sz w:val="28"/>
          <w:szCs w:val="28"/>
        </w:rPr>
        <w:t>教高函</w:t>
      </w:r>
      <w:proofErr w:type="gramEnd"/>
      <w:r w:rsidRPr="00981651">
        <w:rPr>
          <w:rFonts w:ascii="楷体" w:eastAsia="楷体" w:hAnsi="楷体" w:cs="仿宋_GB2312" w:hint="eastAsia"/>
          <w:sz w:val="28"/>
          <w:szCs w:val="28"/>
        </w:rPr>
        <w:t>〔2017〕86号），项目名称分别是“以培养学生能力为中心的电路课程混合式教学模式研究与实践”、“基于PDCA循环的电力系统分析课程教学改革与实践”、</w:t>
      </w:r>
      <w:proofErr w:type="gramStart"/>
      <w:r w:rsidRPr="00981651">
        <w:rPr>
          <w:rFonts w:ascii="楷体" w:eastAsia="楷体" w:hAnsi="楷体" w:cs="仿宋_GB2312" w:hint="eastAsia"/>
          <w:sz w:val="28"/>
          <w:szCs w:val="28"/>
        </w:rPr>
        <w:t>“</w:t>
      </w:r>
      <w:proofErr w:type="gramEnd"/>
      <w:r w:rsidRPr="00981651">
        <w:rPr>
          <w:rFonts w:ascii="楷体" w:eastAsia="楷体" w:hAnsi="楷体" w:cs="仿宋_GB2312" w:hint="eastAsia"/>
          <w:sz w:val="28"/>
          <w:szCs w:val="28"/>
        </w:rPr>
        <w:t>“校企联手、师生协同”</w:t>
      </w:r>
      <w:r w:rsidRPr="00981651">
        <w:rPr>
          <w:rFonts w:ascii="楷体" w:eastAsia="楷体" w:hAnsi="楷体" w:cs="仿宋_GB2312" w:hint="eastAsia"/>
          <w:sz w:val="28"/>
          <w:szCs w:val="28"/>
        </w:rPr>
        <w:lastRenderedPageBreak/>
        <w:t>的电气工程专业大学生创新创业平台建设</w:t>
      </w:r>
      <w:proofErr w:type="gramStart"/>
      <w:r w:rsidRPr="00981651">
        <w:rPr>
          <w:rFonts w:ascii="楷体" w:eastAsia="楷体" w:hAnsi="楷体" w:cs="仿宋_GB2312" w:hint="eastAsia"/>
          <w:sz w:val="28"/>
          <w:szCs w:val="28"/>
        </w:rPr>
        <w:t>”</w:t>
      </w:r>
      <w:proofErr w:type="gramEnd"/>
      <w:r w:rsidRPr="00981651">
        <w:rPr>
          <w:rFonts w:ascii="楷体" w:eastAsia="楷体" w:hAnsi="楷体" w:cs="仿宋_GB2312" w:hint="eastAsia"/>
          <w:sz w:val="28"/>
          <w:szCs w:val="28"/>
        </w:rPr>
        <w:t>。</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（二）科学研究等情况。</w:t>
      </w:r>
    </w:p>
    <w:p w:rsidR="00F063FB" w:rsidRPr="00C801B9" w:rsidRDefault="00F063FB" w:rsidP="00F063FB">
      <w:pPr>
        <w:ind w:firstLineChars="200" w:firstLine="560"/>
        <w:rPr>
          <w:rFonts w:ascii="楷体" w:eastAsia="楷体" w:hAnsi="楷体"/>
          <w:sz w:val="28"/>
          <w:szCs w:val="28"/>
        </w:rPr>
      </w:pPr>
      <w:r w:rsidRPr="00C801B9">
        <w:rPr>
          <w:rFonts w:ascii="楷体" w:eastAsia="楷体" w:hAnsi="楷体" w:hint="eastAsia"/>
          <w:sz w:val="28"/>
          <w:szCs w:val="28"/>
        </w:rPr>
        <w:t>在科学研究方面，经过多年的积累，中心逐渐形成了以电力系统及其自动化、继电保护、高电压、新能源电力系统等为核心的技术研究方向，形成了合理的科研梯队。精心组织了国家重点研发计划重点专项申报，积极开展了国家自然科学基金、面上及青年项目、北京市自然科学基金、河北省自然科学基金项目、多个省部级横向课题的申报，获得科研立项73项，合同总额7</w:t>
      </w:r>
      <w:r w:rsidR="00072DD6">
        <w:rPr>
          <w:rFonts w:ascii="楷体" w:eastAsia="楷体" w:hAnsi="楷体" w:hint="eastAsia"/>
          <w:sz w:val="28"/>
          <w:szCs w:val="28"/>
        </w:rPr>
        <w:t>292.17</w:t>
      </w:r>
      <w:r w:rsidRPr="00C801B9">
        <w:rPr>
          <w:rFonts w:ascii="楷体" w:eastAsia="楷体" w:hAnsi="楷体" w:hint="eastAsia"/>
          <w:sz w:val="28"/>
          <w:szCs w:val="28"/>
        </w:rPr>
        <w:t>万元。</w:t>
      </w:r>
      <w:proofErr w:type="gramStart"/>
      <w:r w:rsidRPr="00C801B9">
        <w:rPr>
          <w:rFonts w:ascii="楷体" w:eastAsia="楷体" w:hAnsi="楷体" w:hint="eastAsia"/>
          <w:sz w:val="28"/>
          <w:szCs w:val="28"/>
        </w:rPr>
        <w:t>获批并实施</w:t>
      </w:r>
      <w:proofErr w:type="gramEnd"/>
      <w:r w:rsidRPr="00C801B9">
        <w:rPr>
          <w:rFonts w:ascii="楷体" w:eastAsia="楷体" w:hAnsi="楷体" w:hint="eastAsia"/>
          <w:sz w:val="28"/>
          <w:szCs w:val="28"/>
        </w:rPr>
        <w:t>2017年中央专项经费建设项目建设经费636.26万元。授权发明专利124项。发表论文、专著总数达445篇，国内重要刊物论文314篇，国内会议论文6篇，国际会议论文41篇。自制仪器设备10台，改装仪器设备</w:t>
      </w:r>
      <w:r w:rsidRPr="00C801B9">
        <w:rPr>
          <w:rFonts w:ascii="楷体" w:eastAsia="楷体" w:hAnsi="楷体"/>
          <w:sz w:val="28"/>
          <w:szCs w:val="28"/>
        </w:rPr>
        <w:t>1</w:t>
      </w:r>
      <w:r w:rsidRPr="00C801B9">
        <w:rPr>
          <w:rFonts w:ascii="楷体" w:eastAsia="楷体" w:hAnsi="楷体" w:hint="eastAsia"/>
          <w:sz w:val="28"/>
          <w:szCs w:val="28"/>
        </w:rPr>
        <w:t>台。省部委等奖项13项。</w:t>
      </w:r>
    </w:p>
    <w:p w:rsidR="00F063FB" w:rsidRPr="00C801B9" w:rsidRDefault="00F063FB" w:rsidP="00F063FB">
      <w:pPr>
        <w:ind w:firstLineChars="200" w:firstLine="560"/>
        <w:rPr>
          <w:rFonts w:ascii="黑体" w:eastAsia="黑体" w:hAnsi="黑体" w:cs="仿宋_GB2312"/>
          <w:sz w:val="28"/>
          <w:szCs w:val="28"/>
        </w:rPr>
      </w:pPr>
      <w:r w:rsidRPr="00C801B9">
        <w:rPr>
          <w:rFonts w:ascii="黑体" w:eastAsia="黑体" w:hAnsi="黑体" w:cs="仿宋_GB2312" w:hint="eastAsia"/>
          <w:sz w:val="28"/>
          <w:szCs w:val="28"/>
        </w:rPr>
        <w:t>三、人才队伍建设</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（一）队伍建设基本情况。</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中心的教师队伍由固定人员和流动人员两部分组成，共有</w:t>
      </w:r>
      <w:r w:rsidRPr="00C801B9">
        <w:rPr>
          <w:rFonts w:ascii="楷体" w:eastAsia="楷体" w:hAnsi="楷体" w:cs="仿宋_GB2312"/>
          <w:sz w:val="28"/>
          <w:szCs w:val="28"/>
        </w:rPr>
        <w:t>19</w:t>
      </w:r>
      <w:r w:rsidR="00817E97">
        <w:rPr>
          <w:rFonts w:ascii="楷体" w:eastAsia="楷体" w:hAnsi="楷体" w:cs="仿宋_GB2312" w:hint="eastAsia"/>
          <w:sz w:val="28"/>
          <w:szCs w:val="28"/>
        </w:rPr>
        <w:t>8</w:t>
      </w:r>
      <w:r w:rsidRPr="00C801B9">
        <w:rPr>
          <w:rFonts w:ascii="楷体" w:eastAsia="楷体" w:hAnsi="楷体" w:cs="仿宋_GB2312" w:hint="eastAsia"/>
          <w:sz w:val="28"/>
          <w:szCs w:val="28"/>
        </w:rPr>
        <w:t>人。中心固定人员主要以教学、实验系列教师组成，固定人员中高级职称的有</w:t>
      </w:r>
      <w:r w:rsidR="00817E97">
        <w:rPr>
          <w:rFonts w:ascii="楷体" w:eastAsia="楷体" w:hAnsi="楷体" w:cs="仿宋_GB2312" w:hint="eastAsia"/>
          <w:sz w:val="28"/>
          <w:szCs w:val="28"/>
        </w:rPr>
        <w:t>63</w:t>
      </w:r>
      <w:r w:rsidRPr="00C801B9">
        <w:rPr>
          <w:rFonts w:ascii="楷体" w:eastAsia="楷体" w:hAnsi="楷体" w:cs="仿宋_GB2312" w:hint="eastAsia"/>
          <w:sz w:val="28"/>
          <w:szCs w:val="28"/>
        </w:rPr>
        <w:t>人，固定人员中有博士学位的有</w:t>
      </w:r>
      <w:r w:rsidR="00817E97">
        <w:rPr>
          <w:rFonts w:ascii="楷体" w:eastAsia="楷体" w:hAnsi="楷体" w:cs="仿宋_GB2312" w:hint="eastAsia"/>
          <w:sz w:val="28"/>
          <w:szCs w:val="28"/>
        </w:rPr>
        <w:t>136</w:t>
      </w:r>
      <w:r w:rsidRPr="00C801B9">
        <w:rPr>
          <w:rFonts w:ascii="楷体" w:eastAsia="楷体" w:hAnsi="楷体" w:cs="仿宋_GB2312" w:hint="eastAsia"/>
          <w:sz w:val="28"/>
          <w:szCs w:val="28"/>
        </w:rPr>
        <w:t>人。</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（二）队伍建设的举措与取得的成绩等。</w:t>
      </w:r>
    </w:p>
    <w:p w:rsidR="00F063FB" w:rsidRPr="00C801B9" w:rsidRDefault="00F063FB" w:rsidP="00F063FB">
      <w:pPr>
        <w:ind w:firstLineChars="200" w:firstLine="560"/>
        <w:rPr>
          <w:rFonts w:ascii="楷体" w:eastAsia="楷体" w:hAnsi="楷体"/>
          <w:sz w:val="28"/>
          <w:szCs w:val="28"/>
        </w:rPr>
      </w:pPr>
      <w:r w:rsidRPr="00C801B9">
        <w:rPr>
          <w:rFonts w:ascii="楷体" w:eastAsia="楷体" w:hAnsi="楷体" w:hint="eastAsia"/>
          <w:sz w:val="28"/>
          <w:szCs w:val="28"/>
        </w:rPr>
        <w:t>中心拥有一支素质过硬的教师队伍，为了进一步提高中心</w:t>
      </w:r>
      <w:r w:rsidRPr="00C801B9">
        <w:rPr>
          <w:rFonts w:ascii="楷体" w:eastAsia="楷体" w:hAnsi="楷体" w:hint="eastAsia"/>
          <w:kern w:val="0"/>
          <w:sz w:val="28"/>
          <w:szCs w:val="28"/>
        </w:rPr>
        <w:t>实践教学师资队伍的建设</w:t>
      </w:r>
      <w:r w:rsidRPr="00C801B9">
        <w:rPr>
          <w:rFonts w:ascii="楷体" w:eastAsia="楷体" w:hAnsi="楷体" w:hint="eastAsia"/>
          <w:sz w:val="28"/>
          <w:szCs w:val="28"/>
        </w:rPr>
        <w:t>，</w:t>
      </w:r>
      <w:r w:rsidRPr="00C801B9">
        <w:rPr>
          <w:rFonts w:ascii="楷体" w:eastAsia="楷体" w:hAnsi="楷体" w:hint="eastAsia"/>
          <w:kern w:val="0"/>
          <w:sz w:val="28"/>
          <w:szCs w:val="28"/>
        </w:rPr>
        <w:t>采取了以下措施：</w:t>
      </w:r>
    </w:p>
    <w:p w:rsidR="00F063FB" w:rsidRPr="00C801B9" w:rsidRDefault="00F063FB" w:rsidP="00F063FB">
      <w:pPr>
        <w:ind w:firstLineChars="200" w:firstLine="560"/>
        <w:rPr>
          <w:rFonts w:ascii="楷体" w:eastAsia="楷体" w:hAnsi="楷体"/>
          <w:kern w:val="0"/>
          <w:sz w:val="28"/>
          <w:szCs w:val="28"/>
        </w:rPr>
      </w:pPr>
      <w:r w:rsidRPr="00C801B9">
        <w:rPr>
          <w:rFonts w:ascii="楷体" w:eastAsia="楷体" w:hAnsi="楷体"/>
          <w:kern w:val="0"/>
          <w:sz w:val="28"/>
          <w:szCs w:val="28"/>
        </w:rPr>
        <w:t>1</w:t>
      </w:r>
      <w:r w:rsidRPr="00C801B9">
        <w:rPr>
          <w:rFonts w:ascii="楷体" w:eastAsia="楷体" w:hAnsi="楷体" w:hint="eastAsia"/>
          <w:kern w:val="0"/>
          <w:sz w:val="28"/>
          <w:szCs w:val="28"/>
        </w:rPr>
        <w:t>）中心十分注重对教师的培训工作。每年都安排中心人员参加电力类的国际国内会议及全国性的实验教学研讨会、组织参观学习兄</w:t>
      </w:r>
      <w:r w:rsidRPr="00C801B9">
        <w:rPr>
          <w:rFonts w:ascii="楷体" w:eastAsia="楷体" w:hAnsi="楷体" w:hint="eastAsia"/>
          <w:kern w:val="0"/>
          <w:sz w:val="28"/>
          <w:szCs w:val="28"/>
        </w:rPr>
        <w:lastRenderedPageBreak/>
        <w:t>弟院校的实验基地，在相互学习交流中提高管理和教学水平。</w:t>
      </w:r>
    </w:p>
    <w:p w:rsidR="00F063FB" w:rsidRPr="00C801B9" w:rsidRDefault="00F063FB" w:rsidP="00F063FB">
      <w:pPr>
        <w:ind w:firstLineChars="200" w:firstLine="560"/>
        <w:rPr>
          <w:rFonts w:ascii="楷体" w:eastAsia="楷体" w:hAnsi="楷体"/>
          <w:kern w:val="0"/>
          <w:sz w:val="28"/>
          <w:szCs w:val="28"/>
        </w:rPr>
      </w:pPr>
      <w:r w:rsidRPr="00C801B9">
        <w:rPr>
          <w:rFonts w:ascii="楷体" w:eastAsia="楷体" w:hAnsi="楷体"/>
          <w:kern w:val="0"/>
          <w:sz w:val="28"/>
          <w:szCs w:val="28"/>
        </w:rPr>
        <w:t>2</w:t>
      </w:r>
      <w:r w:rsidRPr="00C801B9">
        <w:rPr>
          <w:rFonts w:ascii="楷体" w:eastAsia="楷体" w:hAnsi="楷体" w:hint="eastAsia"/>
          <w:kern w:val="0"/>
          <w:sz w:val="28"/>
          <w:szCs w:val="28"/>
        </w:rPr>
        <w:t>）鼓励理论水平高、实践能力强的理论课教师承担实践教学工作，加强理论教学与实践教学的有机结合。</w:t>
      </w:r>
    </w:p>
    <w:p w:rsidR="00F063FB" w:rsidRPr="00C801B9" w:rsidRDefault="00F063FB" w:rsidP="00F063FB">
      <w:pPr>
        <w:ind w:firstLineChars="200" w:firstLine="560"/>
        <w:rPr>
          <w:rFonts w:ascii="楷体" w:eastAsia="楷体" w:hAnsi="楷体"/>
          <w:kern w:val="0"/>
          <w:sz w:val="28"/>
          <w:szCs w:val="28"/>
        </w:rPr>
      </w:pPr>
      <w:r w:rsidRPr="00C801B9">
        <w:rPr>
          <w:rFonts w:ascii="楷体" w:eastAsia="楷体" w:hAnsi="楷体"/>
          <w:kern w:val="0"/>
          <w:sz w:val="28"/>
          <w:szCs w:val="28"/>
        </w:rPr>
        <w:t>3</w:t>
      </w:r>
      <w:r w:rsidRPr="00C801B9">
        <w:rPr>
          <w:rFonts w:ascii="楷体" w:eastAsia="楷体" w:hAnsi="楷体" w:hint="eastAsia"/>
          <w:kern w:val="0"/>
          <w:sz w:val="28"/>
          <w:szCs w:val="28"/>
        </w:rPr>
        <w:t>）中心非常重视提高指导教师队伍素质，采取引进和培养相结合的方法优化实践教学队伍。一方面积极引进和选留优秀博士、硕士毕业生，充实实践教学师资队伍。另一方面积极创造各种条件，鼓励、督促和支持教师到名校攻读博士学位，改善师资队伍的学历结构和学缘结构。</w:t>
      </w:r>
      <w:r w:rsidRPr="00C801B9">
        <w:rPr>
          <w:rFonts w:ascii="楷体" w:eastAsia="楷体" w:hAnsi="楷体" w:cs="仿宋_GB2312" w:hint="eastAsia"/>
          <w:sz w:val="28"/>
          <w:szCs w:val="28"/>
        </w:rPr>
        <w:t>2017年新引进教师</w:t>
      </w:r>
      <w:r>
        <w:rPr>
          <w:rFonts w:ascii="楷体" w:eastAsia="楷体" w:hAnsi="楷体" w:cs="仿宋_GB2312" w:hint="eastAsia"/>
          <w:sz w:val="28"/>
          <w:szCs w:val="28"/>
        </w:rPr>
        <w:t>7</w:t>
      </w:r>
      <w:r w:rsidRPr="00C801B9">
        <w:rPr>
          <w:rFonts w:ascii="楷体" w:eastAsia="楷体" w:hAnsi="楷体" w:cs="仿宋_GB2312" w:hint="eastAsia"/>
          <w:sz w:val="28"/>
          <w:szCs w:val="28"/>
        </w:rPr>
        <w:t>人，均具有博士学位，其中2人具有海外学习经历</w:t>
      </w:r>
      <w:r w:rsidRPr="00C801B9">
        <w:rPr>
          <w:rFonts w:ascii="楷体" w:eastAsia="楷体" w:hAnsi="楷体" w:hint="eastAsia"/>
          <w:kern w:val="0"/>
          <w:sz w:val="28"/>
          <w:szCs w:val="28"/>
        </w:rPr>
        <w:t>。</w:t>
      </w:r>
    </w:p>
    <w:p w:rsidR="00F063FB" w:rsidRPr="00C801B9" w:rsidRDefault="00F063FB" w:rsidP="00F063FB">
      <w:pPr>
        <w:ind w:firstLineChars="200" w:firstLine="560"/>
        <w:rPr>
          <w:rFonts w:ascii="楷体" w:eastAsia="楷体" w:hAnsi="楷体" w:cs="Tahoma"/>
          <w:sz w:val="24"/>
          <w:szCs w:val="24"/>
          <w:shd w:val="clear" w:color="auto" w:fill="FFFFFF"/>
        </w:rPr>
      </w:pPr>
      <w:r w:rsidRPr="00C801B9">
        <w:rPr>
          <w:rFonts w:ascii="楷体" w:eastAsia="楷体" w:hAnsi="楷体"/>
          <w:kern w:val="0"/>
          <w:sz w:val="28"/>
          <w:szCs w:val="28"/>
        </w:rPr>
        <w:t>4</w:t>
      </w:r>
      <w:r w:rsidRPr="00C801B9">
        <w:rPr>
          <w:rFonts w:ascii="楷体" w:eastAsia="楷体" w:hAnsi="楷体" w:hint="eastAsia"/>
          <w:kern w:val="0"/>
          <w:sz w:val="28"/>
          <w:szCs w:val="28"/>
        </w:rPr>
        <w:t>）</w:t>
      </w:r>
      <w:r w:rsidRPr="00C801B9">
        <w:rPr>
          <w:rFonts w:ascii="楷体" w:eastAsia="楷体" w:hAnsi="楷体" w:hint="eastAsia"/>
          <w:sz w:val="28"/>
          <w:szCs w:val="28"/>
        </w:rPr>
        <w:t>为提升青年教师的工程实践能力，学校采用“工程化”实践形式，有计划地选送青年骨干教师到企业、科研院所开展合作研究或在校内实验室和科研团队工作。</w:t>
      </w:r>
      <w:r w:rsidRPr="00C801B9">
        <w:rPr>
          <w:rFonts w:ascii="楷体" w:eastAsia="楷体" w:hAnsi="楷体"/>
          <w:sz w:val="28"/>
          <w:szCs w:val="28"/>
        </w:rPr>
        <w:t>201</w:t>
      </w:r>
      <w:r w:rsidRPr="00C801B9">
        <w:rPr>
          <w:rFonts w:ascii="楷体" w:eastAsia="楷体" w:hAnsi="楷体" w:hint="eastAsia"/>
          <w:sz w:val="28"/>
          <w:szCs w:val="28"/>
        </w:rPr>
        <w:t>7年，中心有10</w:t>
      </w:r>
      <w:r>
        <w:rPr>
          <w:rFonts w:ascii="楷体" w:eastAsia="楷体" w:hAnsi="楷体" w:hint="eastAsia"/>
          <w:sz w:val="28"/>
          <w:szCs w:val="28"/>
        </w:rPr>
        <w:t>余</w:t>
      </w:r>
      <w:r w:rsidRPr="00C801B9">
        <w:rPr>
          <w:rFonts w:ascii="楷体" w:eastAsia="楷体" w:hAnsi="楷体" w:hint="eastAsia"/>
          <w:sz w:val="28"/>
          <w:szCs w:val="28"/>
        </w:rPr>
        <w:t>位教师参加电力工程系组织的</w:t>
      </w:r>
      <w:proofErr w:type="gramStart"/>
      <w:r w:rsidRPr="00C801B9">
        <w:rPr>
          <w:rFonts w:ascii="楷体" w:eastAsia="楷体" w:hAnsi="楷体" w:hint="eastAsia"/>
          <w:sz w:val="28"/>
          <w:szCs w:val="28"/>
        </w:rPr>
        <w:t>暑期</w:t>
      </w:r>
      <w:r w:rsidRPr="00C801B9">
        <w:rPr>
          <w:rFonts w:ascii="楷体" w:eastAsia="楷体" w:hAnsi="楷体" w:cs="Tahoma" w:hint="eastAsia"/>
          <w:sz w:val="28"/>
          <w:szCs w:val="28"/>
          <w:shd w:val="clear" w:color="auto" w:fill="FFFFFF"/>
        </w:rPr>
        <w:t>企业</w:t>
      </w:r>
      <w:proofErr w:type="gramEnd"/>
      <w:r w:rsidRPr="00C801B9">
        <w:rPr>
          <w:rFonts w:ascii="楷体" w:eastAsia="楷体" w:hAnsi="楷体" w:hint="eastAsia"/>
          <w:sz w:val="28"/>
          <w:szCs w:val="28"/>
        </w:rPr>
        <w:t>实践（</w:t>
      </w:r>
      <w:r w:rsidRPr="00C801B9">
        <w:rPr>
          <w:rFonts w:ascii="楷体" w:eastAsia="楷体" w:hAnsi="楷体"/>
          <w:sz w:val="28"/>
          <w:szCs w:val="28"/>
        </w:rPr>
        <w:t>2</w:t>
      </w:r>
      <w:r w:rsidRPr="00C801B9">
        <w:rPr>
          <w:rFonts w:ascii="楷体" w:eastAsia="楷体" w:hAnsi="楷体" w:hint="eastAsia"/>
          <w:sz w:val="28"/>
          <w:szCs w:val="28"/>
        </w:rPr>
        <w:t>周），先后走访了</w:t>
      </w:r>
      <w:r w:rsidRPr="00C801B9">
        <w:rPr>
          <w:rFonts w:ascii="楷体" w:eastAsia="楷体" w:hAnsi="楷体" w:cs="Tahoma"/>
          <w:sz w:val="28"/>
          <w:szCs w:val="28"/>
          <w:shd w:val="clear" w:color="auto" w:fill="FFFFFF"/>
        </w:rPr>
        <w:t>青海、甘肃、宁夏相关电力公司、科研院所、水电站以及试验基地</w:t>
      </w:r>
      <w:r w:rsidRPr="00C801B9">
        <w:rPr>
          <w:rFonts w:ascii="楷体" w:eastAsia="楷体" w:hAnsi="楷体" w:hint="eastAsia"/>
          <w:sz w:val="28"/>
          <w:szCs w:val="28"/>
        </w:rPr>
        <w:t>，</w:t>
      </w:r>
      <w:r w:rsidRPr="00C801B9">
        <w:rPr>
          <w:rFonts w:ascii="楷体" w:eastAsia="楷体" w:hAnsi="楷体" w:cs="Tahoma"/>
          <w:sz w:val="28"/>
          <w:szCs w:val="28"/>
          <w:shd w:val="clear" w:color="auto" w:fill="FFFFFF"/>
        </w:rPr>
        <w:t>与西北三省电科院在发展清洁能源绿色并网发电、有效消纳等研究领域深入合作达成初步意向。</w:t>
      </w:r>
    </w:p>
    <w:p w:rsidR="00F063FB" w:rsidRPr="00C801B9" w:rsidRDefault="00F063FB" w:rsidP="00F063FB">
      <w:pPr>
        <w:ind w:firstLineChars="200" w:firstLine="560"/>
        <w:rPr>
          <w:rFonts w:ascii="楷体" w:eastAsia="楷体" w:hAnsi="楷体"/>
          <w:sz w:val="28"/>
          <w:szCs w:val="28"/>
        </w:rPr>
      </w:pPr>
      <w:r w:rsidRPr="00C801B9">
        <w:rPr>
          <w:rFonts w:ascii="楷体" w:eastAsia="楷体" w:hAnsi="楷体"/>
          <w:kern w:val="0"/>
          <w:sz w:val="28"/>
          <w:szCs w:val="28"/>
        </w:rPr>
        <w:t>5</w:t>
      </w:r>
      <w:r w:rsidRPr="00C801B9">
        <w:rPr>
          <w:rFonts w:ascii="楷体" w:eastAsia="楷体" w:hAnsi="楷体" w:hint="eastAsia"/>
          <w:kern w:val="0"/>
          <w:sz w:val="28"/>
          <w:szCs w:val="28"/>
        </w:rPr>
        <w:t>）鼓励教师赴海外学习和访问。</w:t>
      </w:r>
      <w:r w:rsidRPr="00C801B9">
        <w:rPr>
          <w:rFonts w:ascii="楷体" w:eastAsia="楷体" w:hAnsi="楷体"/>
          <w:kern w:val="0"/>
          <w:sz w:val="28"/>
          <w:szCs w:val="28"/>
        </w:rPr>
        <w:t>201</w:t>
      </w:r>
      <w:r w:rsidRPr="00C801B9">
        <w:rPr>
          <w:rFonts w:ascii="楷体" w:eastAsia="楷体" w:hAnsi="楷体" w:hint="eastAsia"/>
          <w:kern w:val="0"/>
          <w:sz w:val="28"/>
          <w:szCs w:val="28"/>
        </w:rPr>
        <w:t>7年，中心有3名教师到英国、美国等知名高校访问学习。</w:t>
      </w:r>
    </w:p>
    <w:p w:rsidR="00F063FB" w:rsidRPr="00C801B9" w:rsidRDefault="00F063FB" w:rsidP="00F063FB">
      <w:pPr>
        <w:ind w:firstLineChars="200" w:firstLine="560"/>
        <w:rPr>
          <w:rFonts w:ascii="楷体" w:eastAsia="楷体" w:hAnsi="楷体"/>
          <w:kern w:val="0"/>
          <w:sz w:val="28"/>
          <w:szCs w:val="28"/>
        </w:rPr>
      </w:pPr>
      <w:r w:rsidRPr="00C801B9">
        <w:rPr>
          <w:rFonts w:ascii="楷体" w:eastAsia="楷体" w:hAnsi="楷体"/>
          <w:kern w:val="0"/>
          <w:sz w:val="28"/>
          <w:szCs w:val="28"/>
        </w:rPr>
        <w:t>6</w:t>
      </w:r>
      <w:r w:rsidRPr="00C801B9">
        <w:rPr>
          <w:rFonts w:ascii="楷体" w:eastAsia="楷体" w:hAnsi="楷体" w:hint="eastAsia"/>
          <w:kern w:val="0"/>
          <w:sz w:val="28"/>
          <w:szCs w:val="28"/>
        </w:rPr>
        <w:t>）学校每学年根据岗位职责对中心全体人员进行业绩考核，每</w:t>
      </w:r>
      <w:r w:rsidRPr="00C801B9">
        <w:rPr>
          <w:rFonts w:ascii="楷体" w:eastAsia="楷体" w:hAnsi="楷体"/>
          <w:kern w:val="0"/>
          <w:sz w:val="28"/>
          <w:szCs w:val="28"/>
        </w:rPr>
        <w:t>3</w:t>
      </w:r>
      <w:r w:rsidRPr="00C801B9">
        <w:rPr>
          <w:rFonts w:ascii="楷体" w:eastAsia="楷体" w:hAnsi="楷体" w:hint="eastAsia"/>
          <w:kern w:val="0"/>
          <w:sz w:val="28"/>
          <w:szCs w:val="28"/>
        </w:rPr>
        <w:t>年进行一次全员岗位竞聘，全体人员针对明确的岗位、职责实行竞聘上岗。</w:t>
      </w:r>
    </w:p>
    <w:p w:rsidR="00F063FB" w:rsidRPr="00C801B9" w:rsidRDefault="00F063FB" w:rsidP="00F063FB">
      <w:pPr>
        <w:ind w:firstLineChars="200" w:firstLine="560"/>
        <w:rPr>
          <w:rFonts w:ascii="楷体" w:eastAsia="楷体" w:hAnsi="楷体"/>
          <w:kern w:val="0"/>
          <w:sz w:val="28"/>
          <w:szCs w:val="28"/>
        </w:rPr>
      </w:pPr>
      <w:r w:rsidRPr="00C801B9">
        <w:rPr>
          <w:rFonts w:ascii="楷体" w:eastAsia="楷体" w:hAnsi="楷体" w:hint="eastAsia"/>
          <w:kern w:val="0"/>
          <w:sz w:val="28"/>
          <w:szCs w:val="28"/>
        </w:rPr>
        <w:t>7）</w:t>
      </w:r>
      <w:r w:rsidRPr="00C801B9">
        <w:rPr>
          <w:rFonts w:ascii="楷体" w:eastAsia="楷体" w:hAnsi="楷体"/>
          <w:kern w:val="0"/>
          <w:sz w:val="28"/>
          <w:szCs w:val="28"/>
        </w:rPr>
        <w:t>2017</w:t>
      </w:r>
      <w:r w:rsidRPr="00C801B9">
        <w:rPr>
          <w:rFonts w:ascii="楷体" w:eastAsia="楷体" w:hAnsi="楷体" w:hint="eastAsia"/>
          <w:kern w:val="0"/>
          <w:sz w:val="28"/>
          <w:szCs w:val="28"/>
        </w:rPr>
        <w:t>年华北电力大学教学成果奖名单校级特等奖，</w:t>
      </w:r>
      <w:proofErr w:type="gramStart"/>
      <w:r w:rsidRPr="00C801B9">
        <w:rPr>
          <w:rFonts w:ascii="楷体" w:eastAsia="楷体" w:hAnsi="楷体" w:hint="eastAsia"/>
          <w:kern w:val="0"/>
          <w:sz w:val="28"/>
          <w:szCs w:val="28"/>
        </w:rPr>
        <w:t>李庚银获</w:t>
      </w:r>
      <w:proofErr w:type="gramEnd"/>
      <w:r w:rsidRPr="00C801B9">
        <w:rPr>
          <w:rFonts w:ascii="楷体" w:eastAsia="楷体" w:hAnsi="楷体" w:hint="eastAsia"/>
          <w:kern w:val="0"/>
          <w:sz w:val="28"/>
          <w:szCs w:val="28"/>
        </w:rPr>
        <w:lastRenderedPageBreak/>
        <w:t>北京市优秀教师称号，李岩</w:t>
      </w:r>
      <w:proofErr w:type="gramStart"/>
      <w:r w:rsidRPr="00C801B9">
        <w:rPr>
          <w:rFonts w:ascii="楷体" w:eastAsia="楷体" w:hAnsi="楷体" w:hint="eastAsia"/>
          <w:kern w:val="0"/>
          <w:sz w:val="28"/>
          <w:szCs w:val="28"/>
        </w:rPr>
        <w:t>松获得</w:t>
      </w:r>
      <w:proofErr w:type="gramEnd"/>
      <w:r w:rsidRPr="00C801B9">
        <w:rPr>
          <w:rFonts w:ascii="楷体" w:eastAsia="楷体" w:hAnsi="楷体" w:hint="eastAsia"/>
          <w:kern w:val="0"/>
          <w:sz w:val="28"/>
          <w:szCs w:val="28"/>
        </w:rPr>
        <w:t>第四届大学教学名师奖。</w:t>
      </w:r>
    </w:p>
    <w:p w:rsidR="00F063FB" w:rsidRPr="00C801B9" w:rsidRDefault="00F063FB" w:rsidP="00F063FB">
      <w:pPr>
        <w:ind w:firstLineChars="200" w:firstLine="560"/>
        <w:rPr>
          <w:rFonts w:ascii="楷体" w:eastAsia="楷体" w:hAnsi="楷体"/>
          <w:kern w:val="0"/>
          <w:sz w:val="28"/>
          <w:szCs w:val="28"/>
        </w:rPr>
      </w:pPr>
      <w:r w:rsidRPr="00C801B9">
        <w:rPr>
          <w:rFonts w:ascii="楷体" w:eastAsia="楷体" w:hAnsi="楷体" w:hint="eastAsia"/>
          <w:kern w:val="0"/>
          <w:sz w:val="28"/>
          <w:szCs w:val="28"/>
        </w:rPr>
        <w:t>8）本年度参加示范中心联席会活动4人次，承办大型会议1次，参加大型会议2次数，承办竞赛1次，开展科普活动2次，开展安全教育培训500人次。</w:t>
      </w:r>
    </w:p>
    <w:p w:rsidR="00F063FB" w:rsidRPr="00C801B9" w:rsidRDefault="00F063FB" w:rsidP="00F063FB">
      <w:pPr>
        <w:ind w:firstLineChars="200" w:firstLine="560"/>
        <w:rPr>
          <w:rFonts w:ascii="黑体" w:eastAsia="黑体" w:hAnsi="黑体" w:cs="仿宋_GB2312"/>
          <w:sz w:val="28"/>
          <w:szCs w:val="28"/>
        </w:rPr>
      </w:pPr>
      <w:r w:rsidRPr="00C801B9">
        <w:rPr>
          <w:rFonts w:ascii="黑体" w:eastAsia="黑体" w:hAnsi="黑体" w:cs="仿宋_GB2312" w:hint="eastAsia"/>
          <w:sz w:val="28"/>
          <w:szCs w:val="28"/>
        </w:rPr>
        <w:t>四、信息化建设、开放运行和示范辐射</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（一）信息化资源、平台建设，人员信息化能力提升等情况。</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中心通过“电气工程实验教学中心网站”展示和介绍中心概况和实验项目等。中心资产审核登记由大学资产处统一管理，全部实现了设备采购、招标网上审批，资产管理登记；财务工作由大学计财处的财务网站统一管理。</w:t>
      </w:r>
    </w:p>
    <w:p w:rsidR="00F063FB" w:rsidRPr="00C801B9" w:rsidRDefault="00F063FB" w:rsidP="00F063FB">
      <w:pPr>
        <w:ind w:firstLineChars="200" w:firstLine="560"/>
        <w:rPr>
          <w:rFonts w:ascii="楷体" w:eastAsia="楷体" w:hAnsi="楷体"/>
          <w:sz w:val="28"/>
          <w:szCs w:val="28"/>
        </w:rPr>
      </w:pPr>
      <w:r w:rsidRPr="00C801B9">
        <w:rPr>
          <w:rFonts w:ascii="楷体" w:eastAsia="楷体" w:hAnsi="楷体" w:cs="仿宋_GB2312" w:hint="eastAsia"/>
          <w:sz w:val="28"/>
          <w:szCs w:val="28"/>
        </w:rPr>
        <w:t>实验教学有关事宜由大学教务处统一建立的实验教学管理系统进行管理。</w:t>
      </w:r>
      <w:r w:rsidRPr="00C801B9">
        <w:rPr>
          <w:rFonts w:ascii="楷体" w:eastAsia="楷体" w:hAnsi="楷体" w:hint="eastAsia"/>
          <w:sz w:val="28"/>
          <w:szCs w:val="28"/>
        </w:rPr>
        <w:t>实验讲义、多媒体课件和规章制度等已上网公开。实验预约正在逐步实现网络化。中心每个部门都与校园网连接，已实现无纸化办公多年（使用校内办公自动化系统办公），中心人员信息化能力较强。</w:t>
      </w:r>
    </w:p>
    <w:p w:rsidR="00F063FB" w:rsidRPr="00C801B9" w:rsidRDefault="00F063FB" w:rsidP="00F063FB">
      <w:pPr>
        <w:ind w:firstLineChars="200" w:firstLine="560"/>
        <w:rPr>
          <w:rFonts w:ascii="楷体" w:eastAsia="楷体" w:hAnsi="楷体"/>
          <w:sz w:val="28"/>
          <w:szCs w:val="28"/>
        </w:rPr>
      </w:pPr>
      <w:r w:rsidRPr="00C801B9">
        <w:rPr>
          <w:rFonts w:ascii="楷体" w:eastAsia="楷体" w:hAnsi="楷体" w:hint="eastAsia"/>
          <w:sz w:val="28"/>
          <w:szCs w:val="28"/>
        </w:rPr>
        <w:t>中心网址年度访问总量</w:t>
      </w:r>
      <w:r w:rsidR="00817E97">
        <w:rPr>
          <w:rFonts w:ascii="楷体" w:eastAsia="楷体" w:hAnsi="楷体" w:hint="eastAsia"/>
          <w:sz w:val="28"/>
          <w:szCs w:val="28"/>
        </w:rPr>
        <w:t>7</w:t>
      </w:r>
      <w:r w:rsidRPr="00C801B9">
        <w:rPr>
          <w:rFonts w:ascii="楷体" w:eastAsia="楷体" w:hAnsi="楷体" w:hint="eastAsia"/>
          <w:sz w:val="28"/>
          <w:szCs w:val="28"/>
        </w:rPr>
        <w:t>5</w:t>
      </w:r>
      <w:r w:rsidR="00817E97">
        <w:rPr>
          <w:rFonts w:ascii="楷体" w:eastAsia="楷体" w:hAnsi="楷体" w:hint="eastAsia"/>
          <w:sz w:val="28"/>
          <w:szCs w:val="28"/>
        </w:rPr>
        <w:t>6</w:t>
      </w:r>
      <w:r w:rsidRPr="00C801B9">
        <w:rPr>
          <w:rFonts w:ascii="楷体" w:eastAsia="楷体" w:hAnsi="楷体" w:hint="eastAsia"/>
          <w:sz w:val="28"/>
          <w:szCs w:val="28"/>
        </w:rPr>
        <w:t>0人次，拥有信息化资源总量2</w:t>
      </w:r>
      <w:r w:rsidR="00817E97">
        <w:rPr>
          <w:rFonts w:ascii="楷体" w:eastAsia="楷体" w:hAnsi="楷体" w:hint="eastAsia"/>
          <w:sz w:val="28"/>
          <w:szCs w:val="28"/>
        </w:rPr>
        <w:t>676</w:t>
      </w:r>
      <w:r w:rsidRPr="00C801B9">
        <w:rPr>
          <w:rFonts w:ascii="楷体" w:eastAsia="楷体" w:hAnsi="楷体" w:hint="eastAsia"/>
          <w:sz w:val="28"/>
          <w:szCs w:val="28"/>
        </w:rPr>
        <w:t>Mb，信息化资源年度更新量</w:t>
      </w:r>
      <w:r w:rsidR="00817E97">
        <w:rPr>
          <w:rFonts w:ascii="楷体" w:eastAsia="楷体" w:hAnsi="楷体" w:hint="eastAsia"/>
          <w:sz w:val="28"/>
          <w:szCs w:val="28"/>
        </w:rPr>
        <w:t>420</w:t>
      </w:r>
      <w:r w:rsidRPr="00C801B9">
        <w:rPr>
          <w:rFonts w:ascii="楷体" w:eastAsia="楷体" w:hAnsi="楷体" w:hint="eastAsia"/>
          <w:sz w:val="28"/>
          <w:szCs w:val="28"/>
        </w:rPr>
        <w:t>Mb，虚拟仿真实验教学项目6项。</w:t>
      </w:r>
      <w:r>
        <w:rPr>
          <w:rFonts w:ascii="楷体" w:eastAsia="楷体" w:hAnsi="楷体" w:hint="eastAsia"/>
          <w:sz w:val="28"/>
          <w:szCs w:val="28"/>
        </w:rPr>
        <w:t>中心接待外校来访100多人次。</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（二）开放运行、安全运行等情况。</w:t>
      </w:r>
    </w:p>
    <w:p w:rsidR="00F063FB" w:rsidRPr="00C801B9" w:rsidRDefault="00F063FB" w:rsidP="00F063FB">
      <w:pPr>
        <w:widowControl/>
        <w:ind w:firstLineChars="200" w:firstLine="560"/>
        <w:rPr>
          <w:rFonts w:ascii="楷体" w:eastAsia="楷体" w:hAnsi="楷体"/>
          <w:sz w:val="28"/>
          <w:szCs w:val="28"/>
        </w:rPr>
      </w:pPr>
      <w:r w:rsidRPr="00C801B9">
        <w:rPr>
          <w:rFonts w:ascii="楷体" w:eastAsia="楷体" w:hAnsi="楷体" w:hint="eastAsia"/>
          <w:sz w:val="28"/>
          <w:szCs w:val="28"/>
        </w:rPr>
        <w:t>目前，在必修实验项目教学安排上，主要采取集中模式为电气工程及其自动化专业、农业电气化专业开设实验。目前中心正在运作采</w:t>
      </w:r>
      <w:r w:rsidRPr="00C801B9">
        <w:rPr>
          <w:rFonts w:ascii="楷体" w:eastAsia="楷体" w:hAnsi="楷体" w:hint="eastAsia"/>
          <w:sz w:val="28"/>
          <w:szCs w:val="28"/>
        </w:rPr>
        <w:lastRenderedPageBreak/>
        <w:t>取开放式教学，将部分实验采用网上预约、集中或分散方式进行。中心面向校内外开放，为硕士、博士研究生开展课题研究提供条件支持。</w:t>
      </w:r>
    </w:p>
    <w:p w:rsidR="00F063FB" w:rsidRPr="00C801B9" w:rsidRDefault="00F063FB" w:rsidP="00F063FB">
      <w:pPr>
        <w:widowControl/>
        <w:ind w:firstLine="482"/>
        <w:rPr>
          <w:rFonts w:ascii="楷体" w:eastAsia="楷体" w:hAnsi="楷体"/>
          <w:kern w:val="0"/>
          <w:sz w:val="28"/>
          <w:szCs w:val="28"/>
        </w:rPr>
      </w:pPr>
      <w:r w:rsidRPr="00C801B9">
        <w:rPr>
          <w:rFonts w:ascii="楷体" w:eastAsia="楷体" w:hAnsi="楷体" w:hint="eastAsia"/>
          <w:kern w:val="0"/>
          <w:sz w:val="28"/>
          <w:szCs w:val="28"/>
        </w:rPr>
        <w:t>学校为了保证人员和财产安全，制订有“实验室安全管理规定”。中心也制订有相应的安全规章制度，中心各种安全守则、安全标志和防火防盗设施齐备，安全通道畅通，安全措施到位，</w:t>
      </w:r>
      <w:r w:rsidRPr="00C801B9">
        <w:rPr>
          <w:rFonts w:ascii="楷体" w:eastAsia="楷体" w:hAnsi="楷体" w:hint="eastAsia"/>
          <w:sz w:val="28"/>
          <w:szCs w:val="28"/>
        </w:rPr>
        <w:t>完全符合国家安全消防标准。</w:t>
      </w:r>
      <w:r w:rsidRPr="00C801B9">
        <w:rPr>
          <w:rFonts w:ascii="楷体" w:eastAsia="楷体" w:hAnsi="楷体" w:hint="eastAsia"/>
          <w:kern w:val="0"/>
          <w:sz w:val="28"/>
          <w:szCs w:val="28"/>
        </w:rPr>
        <w:t>学生进入中心后首先接受安全教育后方可进行实验，实验场所无毒害物品和工业污染。中心教师定期对实验设备进行维护，保证实验设备安全运行。</w:t>
      </w:r>
      <w:r w:rsidRPr="00C801B9">
        <w:rPr>
          <w:rFonts w:ascii="楷体" w:eastAsia="楷体" w:hAnsi="楷体" w:hint="eastAsia"/>
          <w:sz w:val="28"/>
          <w:szCs w:val="28"/>
        </w:rPr>
        <w:t>中心实验环境良好，实验室面积充足，能</w:t>
      </w:r>
      <w:r w:rsidRPr="00C801B9">
        <w:rPr>
          <w:rFonts w:ascii="楷体" w:eastAsia="楷体" w:hAnsi="楷体" w:hint="eastAsia"/>
          <w:kern w:val="0"/>
          <w:sz w:val="28"/>
          <w:szCs w:val="28"/>
        </w:rPr>
        <w:t>为同学们提供安全良好的实验环境。</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（三）对外交流合作、发挥示范引领、支持中西部高校实验教学改革等情况。</w:t>
      </w:r>
    </w:p>
    <w:p w:rsidR="00F063FB" w:rsidRPr="00C801B9" w:rsidRDefault="00F063FB" w:rsidP="00F063FB">
      <w:pPr>
        <w:autoSpaceDE w:val="0"/>
        <w:autoSpaceDN w:val="0"/>
        <w:adjustRightInd w:val="0"/>
        <w:ind w:firstLineChars="200" w:firstLine="560"/>
        <w:jc w:val="left"/>
        <w:rPr>
          <w:rFonts w:ascii="楷体" w:eastAsia="楷体" w:hAnsi="楷体"/>
          <w:sz w:val="28"/>
          <w:szCs w:val="28"/>
        </w:rPr>
      </w:pPr>
      <w:r w:rsidRPr="00C801B9">
        <w:rPr>
          <w:rFonts w:ascii="楷体" w:eastAsia="楷体" w:hAnsi="楷体" w:hint="eastAsia"/>
          <w:sz w:val="28"/>
          <w:szCs w:val="28"/>
        </w:rPr>
        <w:t>中心教师主</w:t>
      </w:r>
      <w:proofErr w:type="gramStart"/>
      <w:r w:rsidRPr="00C801B9">
        <w:rPr>
          <w:rFonts w:ascii="楷体" w:eastAsia="楷体" w:hAnsi="楷体" w:hint="eastAsia"/>
          <w:sz w:val="28"/>
          <w:szCs w:val="28"/>
        </w:rPr>
        <w:t>研</w:t>
      </w:r>
      <w:proofErr w:type="gramEnd"/>
      <w:r w:rsidRPr="00C801B9">
        <w:rPr>
          <w:rFonts w:ascii="楷体" w:eastAsia="楷体" w:hAnsi="楷体" w:hint="eastAsia"/>
          <w:sz w:val="28"/>
          <w:szCs w:val="28"/>
        </w:rPr>
        <w:t>的“电力系统仿真与继电保护实验系统”能满足继电保护本科教学基础验证性实验、综合设计性实验和研究型实验的要求；本中心编制的配套实验指导书《电力系统仿真与继电保护实验指导书》由中国电力出版社正式出版。</w:t>
      </w:r>
      <w:r w:rsidRPr="00C801B9">
        <w:rPr>
          <w:rFonts w:ascii="楷体" w:eastAsia="楷体" w:hAnsi="楷体"/>
          <w:sz w:val="28"/>
          <w:szCs w:val="28"/>
        </w:rPr>
        <w:t>2013-201</w:t>
      </w:r>
      <w:r w:rsidRPr="00C801B9">
        <w:rPr>
          <w:rFonts w:ascii="楷体" w:eastAsia="楷体" w:hAnsi="楷体" w:hint="eastAsia"/>
          <w:sz w:val="28"/>
          <w:szCs w:val="28"/>
        </w:rPr>
        <w:t>7年，已在华北电力大学、清华大学、北京交通大学、南昌大学、河北大学等高等院校使用，使用效果很好。</w:t>
      </w:r>
    </w:p>
    <w:p w:rsidR="00F063FB" w:rsidRPr="00C801B9" w:rsidRDefault="00F063FB" w:rsidP="00F063FB">
      <w:pPr>
        <w:ind w:firstLineChars="200" w:firstLine="560"/>
        <w:rPr>
          <w:rFonts w:ascii="黑体" w:eastAsia="黑体" w:hAnsi="黑体" w:cs="仿宋_GB2312"/>
          <w:sz w:val="28"/>
          <w:szCs w:val="28"/>
        </w:rPr>
      </w:pPr>
      <w:r w:rsidRPr="00C801B9">
        <w:rPr>
          <w:rFonts w:ascii="黑体" w:eastAsia="黑体" w:hAnsi="黑体" w:cs="仿宋_GB2312" w:hint="eastAsia"/>
          <w:sz w:val="28"/>
          <w:szCs w:val="28"/>
        </w:rPr>
        <w:t>五、示范中心大事记</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（一）省部级以上领导同志视察示范中心的图片及说明等。</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2017年11月29日，教育部副部长孙尧视察新能源电力系统国家重点实验室，华北电力大学党委书记周</w:t>
      </w:r>
      <w:proofErr w:type="gramStart"/>
      <w:r w:rsidRPr="00C801B9">
        <w:rPr>
          <w:rFonts w:ascii="楷体" w:eastAsia="楷体" w:hAnsi="楷体" w:cs="仿宋_GB2312" w:hint="eastAsia"/>
          <w:sz w:val="28"/>
          <w:szCs w:val="28"/>
        </w:rPr>
        <w:t>坚</w:t>
      </w:r>
      <w:proofErr w:type="gramEnd"/>
      <w:r w:rsidRPr="00C801B9">
        <w:rPr>
          <w:rFonts w:ascii="楷体" w:eastAsia="楷体" w:hAnsi="楷体" w:cs="仿宋_GB2312" w:hint="eastAsia"/>
          <w:sz w:val="28"/>
          <w:szCs w:val="28"/>
        </w:rPr>
        <w:t>、华北电力大学校长杨勇平陪同视察。</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lastRenderedPageBreak/>
        <w:t>（二）其它对示范中心发展有重大影响的活动等。</w:t>
      </w:r>
    </w:p>
    <w:p w:rsidR="00F063FB" w:rsidRPr="00C801B9" w:rsidRDefault="00F063FB" w:rsidP="00F063FB">
      <w:pPr>
        <w:ind w:firstLineChars="200" w:firstLine="560"/>
        <w:rPr>
          <w:rFonts w:ascii="楷体" w:eastAsia="楷体" w:hAnsi="楷体" w:cs="仿宋_GB2312"/>
          <w:sz w:val="28"/>
          <w:szCs w:val="28"/>
        </w:rPr>
      </w:pPr>
      <w:r>
        <w:rPr>
          <w:rFonts w:ascii="楷体" w:eastAsia="楷体" w:hAnsi="楷体" w:cs="仿宋_GB2312" w:hint="eastAsia"/>
          <w:sz w:val="28"/>
          <w:szCs w:val="28"/>
        </w:rPr>
        <w:t>1.</w:t>
      </w:r>
      <w:r w:rsidRPr="00C801B9">
        <w:rPr>
          <w:rFonts w:ascii="楷体" w:eastAsia="楷体" w:hAnsi="楷体" w:cs="仿宋_GB2312" w:hint="eastAsia"/>
          <w:sz w:val="28"/>
          <w:szCs w:val="28"/>
        </w:rPr>
        <w:t>由王增平教授负责的教改项目“立足前沿，教研并重，特色发展，电力系统继电保护课程体系建设三十年实践”获得2017年校级教学成果奖特等奖1项</w:t>
      </w:r>
      <w:r>
        <w:rPr>
          <w:rFonts w:ascii="楷体" w:eastAsia="楷体" w:hAnsi="楷体" w:cs="仿宋_GB2312" w:hint="eastAsia"/>
          <w:sz w:val="28"/>
          <w:szCs w:val="28"/>
        </w:rPr>
        <w:t>，同时获北京市教学成果一等奖（在评）</w:t>
      </w:r>
      <w:r w:rsidRPr="00C801B9">
        <w:rPr>
          <w:rFonts w:ascii="楷体" w:eastAsia="楷体" w:hAnsi="楷体" w:cs="仿宋_GB2312" w:hint="eastAsia"/>
          <w:sz w:val="28"/>
          <w:szCs w:val="28"/>
        </w:rPr>
        <w:t>；</w:t>
      </w:r>
      <w:r>
        <w:rPr>
          <w:rFonts w:ascii="楷体" w:eastAsia="楷体" w:hAnsi="楷体" w:cs="仿宋_GB2312" w:hint="eastAsia"/>
          <w:sz w:val="28"/>
          <w:szCs w:val="28"/>
        </w:rPr>
        <w:t>盛四清教授负责的</w:t>
      </w:r>
      <w:r w:rsidRPr="00C801B9">
        <w:rPr>
          <w:rFonts w:ascii="楷体" w:eastAsia="楷体" w:hAnsi="楷体" w:cs="仿宋_GB2312" w:hint="eastAsia"/>
          <w:sz w:val="28"/>
          <w:szCs w:val="28"/>
        </w:rPr>
        <w:t>“电气工程及其自动化专业创新人才培养的研究与实践”获河北省教学成果一等奖。由李庚银教授负责的教改项目“面向智能电网，构建卓越电力人才培养体系——电气工程专业改革与建设十年实践” 获得2017年校级教学成果奖一等奖</w:t>
      </w:r>
      <w:r>
        <w:rPr>
          <w:rFonts w:ascii="楷体" w:eastAsia="楷体" w:hAnsi="楷体" w:cs="仿宋_GB2312" w:hint="eastAsia"/>
          <w:sz w:val="28"/>
          <w:szCs w:val="28"/>
        </w:rPr>
        <w:t>，同时获北京市教学成果二等奖（在评）</w:t>
      </w:r>
      <w:r w:rsidRPr="00C801B9">
        <w:rPr>
          <w:rFonts w:ascii="楷体" w:eastAsia="楷体" w:hAnsi="楷体" w:cs="仿宋_GB2312" w:hint="eastAsia"/>
          <w:sz w:val="28"/>
          <w:szCs w:val="28"/>
        </w:rPr>
        <w:t>；由刘宝柱副教授负责的教改项目</w:t>
      </w:r>
      <w:proofErr w:type="gramStart"/>
      <w:r w:rsidRPr="00C801B9">
        <w:rPr>
          <w:rFonts w:ascii="楷体" w:eastAsia="楷体" w:hAnsi="楷体" w:cs="仿宋_GB2312" w:hint="eastAsia"/>
          <w:sz w:val="28"/>
          <w:szCs w:val="28"/>
        </w:rPr>
        <w:t>“</w:t>
      </w:r>
      <w:proofErr w:type="gramEnd"/>
      <w:r w:rsidRPr="00C801B9">
        <w:rPr>
          <w:rFonts w:ascii="楷体" w:eastAsia="楷体" w:hAnsi="楷体" w:cs="仿宋_GB2312" w:hint="eastAsia"/>
          <w:sz w:val="28"/>
          <w:szCs w:val="28"/>
        </w:rPr>
        <w:t>面向首都电网发展需求，实施“双培计划”培养卓越电力人才</w:t>
      </w:r>
      <w:proofErr w:type="gramStart"/>
      <w:r w:rsidRPr="00C801B9">
        <w:rPr>
          <w:rFonts w:ascii="楷体" w:eastAsia="楷体" w:hAnsi="楷体" w:cs="仿宋_GB2312" w:hint="eastAsia"/>
          <w:sz w:val="28"/>
          <w:szCs w:val="28"/>
        </w:rPr>
        <w:t>”</w:t>
      </w:r>
      <w:proofErr w:type="gramEnd"/>
      <w:r w:rsidRPr="00C801B9">
        <w:rPr>
          <w:rFonts w:ascii="楷体" w:eastAsia="楷体" w:hAnsi="楷体" w:cs="仿宋_GB2312" w:hint="eastAsia"/>
          <w:sz w:val="28"/>
          <w:szCs w:val="28"/>
        </w:rPr>
        <w:t xml:space="preserve"> 获得2017年校级教学成果奖二等奖。</w:t>
      </w:r>
    </w:p>
    <w:p w:rsidR="00F063FB" w:rsidRDefault="00F063FB" w:rsidP="00F063FB">
      <w:pPr>
        <w:ind w:firstLineChars="200" w:firstLine="560"/>
        <w:jc w:val="left"/>
        <w:rPr>
          <w:rFonts w:ascii="楷体" w:eastAsia="楷体" w:hAnsi="楷体" w:cs="仿宋_GB2312"/>
          <w:sz w:val="28"/>
          <w:szCs w:val="28"/>
        </w:rPr>
      </w:pPr>
      <w:r w:rsidRPr="00C801B9">
        <w:rPr>
          <w:rFonts w:ascii="黑体" w:eastAsia="黑体" w:hAnsi="黑体" w:cs="仿宋_GB2312"/>
          <w:noProof/>
          <w:sz w:val="28"/>
          <w:szCs w:val="28"/>
        </w:rPr>
        <w:drawing>
          <wp:inline distT="0" distB="0" distL="0" distR="0">
            <wp:extent cx="4348716" cy="3130770"/>
            <wp:effectExtent l="0" t="0" r="0" b="0"/>
            <wp:docPr id="11" name="图片 4" descr="C:\windows\temp\15156424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windows\temp\1515642489(1).png"/>
                    <pic:cNvPicPr>
                      <a:picLocks noChangeAspect="1" noChangeArrowheads="1"/>
                    </pic:cNvPicPr>
                  </pic:nvPicPr>
                  <pic:blipFill>
                    <a:blip r:embed="rId9" cstate="print"/>
                    <a:srcRect/>
                    <a:stretch>
                      <a:fillRect/>
                    </a:stretch>
                  </pic:blipFill>
                  <pic:spPr>
                    <a:xfrm>
                      <a:off x="0" y="0"/>
                      <a:ext cx="4350215" cy="3131849"/>
                    </a:xfrm>
                    <a:prstGeom prst="rect">
                      <a:avLst/>
                    </a:prstGeom>
                    <a:noFill/>
                    <a:ln w="9525">
                      <a:noFill/>
                      <a:miter lim="800000"/>
                      <a:headEnd/>
                      <a:tailEnd/>
                    </a:ln>
                  </pic:spPr>
                </pic:pic>
              </a:graphicData>
            </a:graphic>
          </wp:inline>
        </w:drawing>
      </w:r>
    </w:p>
    <w:p w:rsidR="00F063FB" w:rsidRDefault="00F063FB" w:rsidP="00F063FB">
      <w:pPr>
        <w:ind w:firstLineChars="200" w:firstLine="560"/>
        <w:jc w:val="left"/>
        <w:rPr>
          <w:rFonts w:ascii="楷体" w:eastAsia="楷体" w:hAnsi="楷体" w:cs="仿宋_GB2312"/>
          <w:sz w:val="28"/>
          <w:szCs w:val="28"/>
        </w:rPr>
      </w:pPr>
    </w:p>
    <w:p w:rsidR="00F063FB" w:rsidRPr="00C801B9" w:rsidRDefault="00F063FB" w:rsidP="00F063FB">
      <w:pPr>
        <w:ind w:firstLineChars="200" w:firstLine="560"/>
        <w:jc w:val="left"/>
        <w:rPr>
          <w:rFonts w:ascii="楷体" w:eastAsia="楷体" w:hAnsi="楷体" w:cs="仿宋_GB2312"/>
          <w:sz w:val="28"/>
          <w:szCs w:val="28"/>
        </w:rPr>
      </w:pPr>
      <w:r>
        <w:rPr>
          <w:rFonts w:ascii="楷体" w:eastAsia="楷体" w:hAnsi="楷体" w:cs="仿宋_GB2312" w:hint="eastAsia"/>
          <w:sz w:val="28"/>
          <w:szCs w:val="28"/>
        </w:rPr>
        <w:t>2.</w:t>
      </w:r>
      <w:r w:rsidRPr="00C801B9">
        <w:rPr>
          <w:rFonts w:ascii="楷体" w:eastAsia="楷体" w:hAnsi="楷体" w:cs="仿宋_GB2312"/>
          <w:sz w:val="28"/>
          <w:szCs w:val="28"/>
        </w:rPr>
        <w:t>我校齐磊教授参与完成的“特高压±800kV直流输电工程”项目获2017年度国家科技进步奖特等奖</w:t>
      </w:r>
      <w:r w:rsidRPr="00C801B9">
        <w:rPr>
          <w:rFonts w:ascii="楷体" w:eastAsia="楷体" w:hAnsi="楷体" w:cs="仿宋_GB2312" w:hint="eastAsia"/>
          <w:sz w:val="28"/>
          <w:szCs w:val="28"/>
        </w:rPr>
        <w:t>。</w:t>
      </w:r>
    </w:p>
    <w:p w:rsidR="00F063FB" w:rsidRPr="00C801B9" w:rsidRDefault="00F063FB" w:rsidP="00F063FB">
      <w:pPr>
        <w:ind w:firstLineChars="200" w:firstLine="560"/>
        <w:rPr>
          <w:rFonts w:ascii="楷体" w:eastAsia="楷体" w:hAnsi="楷体" w:cs="仿宋_GB2312"/>
          <w:sz w:val="28"/>
          <w:szCs w:val="28"/>
        </w:rPr>
      </w:pPr>
      <w:r>
        <w:rPr>
          <w:rFonts w:ascii="楷体" w:eastAsia="楷体" w:hAnsi="楷体" w:cs="仿宋_GB2312" w:hint="eastAsia"/>
          <w:sz w:val="28"/>
          <w:szCs w:val="28"/>
        </w:rPr>
        <w:lastRenderedPageBreak/>
        <w:t>3.律方程教授负责的</w:t>
      </w:r>
      <w:r w:rsidRPr="00F754A5">
        <w:rPr>
          <w:rFonts w:ascii="楷体" w:eastAsia="楷体" w:hAnsi="楷体" w:cs="仿宋_GB2312" w:hint="eastAsia"/>
          <w:sz w:val="28"/>
          <w:szCs w:val="28"/>
        </w:rPr>
        <w:t>“基于多元信息融合的电力变压器智能化关键技术研究与应用”获得河北省科技进步一等奖；</w:t>
      </w:r>
      <w:r>
        <w:rPr>
          <w:rFonts w:ascii="楷体" w:eastAsia="楷体" w:hAnsi="楷体" w:cs="仿宋_GB2312" w:hint="eastAsia"/>
          <w:sz w:val="28"/>
          <w:szCs w:val="28"/>
        </w:rPr>
        <w:t>赵书强教授负责的“电力系统振荡的在线辨识与广域自适应控制”获河北省技术发明一等奖。</w:t>
      </w:r>
    </w:p>
    <w:p w:rsidR="00F063FB" w:rsidRPr="00C801B9" w:rsidRDefault="00F063FB" w:rsidP="00F063FB">
      <w:pPr>
        <w:jc w:val="center"/>
        <w:rPr>
          <w:rFonts w:ascii="楷体" w:eastAsia="楷体" w:hAnsi="楷体" w:cs="仿宋_GB2312"/>
          <w:sz w:val="28"/>
          <w:szCs w:val="28"/>
        </w:rPr>
      </w:pPr>
      <w:r w:rsidRPr="00C801B9">
        <w:rPr>
          <w:rFonts w:ascii="楷体" w:eastAsia="楷体" w:hAnsi="楷体" w:cs="仿宋_GB2312"/>
          <w:noProof/>
          <w:sz w:val="28"/>
          <w:szCs w:val="28"/>
        </w:rPr>
        <w:drawing>
          <wp:inline distT="0" distB="0" distL="0" distR="0">
            <wp:extent cx="2947250" cy="2083982"/>
            <wp:effectExtent l="0" t="0" r="0" b="0"/>
            <wp:docPr id="2" name="图片 2" descr="河北省一等奖—华北电力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河北省一等奖—华北电力大学"/>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4163" cy="2088870"/>
                    </a:xfrm>
                    <a:prstGeom prst="rect">
                      <a:avLst/>
                    </a:prstGeom>
                    <a:noFill/>
                    <a:ln>
                      <a:noFill/>
                    </a:ln>
                  </pic:spPr>
                </pic:pic>
              </a:graphicData>
            </a:graphic>
          </wp:inline>
        </w:drawing>
      </w:r>
      <w:r w:rsidRPr="00C801B9">
        <w:rPr>
          <w:rFonts w:ascii="楷体" w:eastAsia="楷体" w:hAnsi="楷体" w:cs="仿宋_GB2312"/>
          <w:noProof/>
          <w:sz w:val="28"/>
          <w:szCs w:val="28"/>
        </w:rPr>
        <w:drawing>
          <wp:inline distT="0" distB="0" distL="0" distR="0">
            <wp:extent cx="1754372" cy="2426974"/>
            <wp:effectExtent l="0" t="0" r="0" b="0"/>
            <wp:docPr id="1" name="图片 1" descr="教育部科技进步一等奖—华北电力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教育部科技进步一等奖—华北电力大学"/>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56853" cy="2430406"/>
                    </a:xfrm>
                    <a:prstGeom prst="rect">
                      <a:avLst/>
                    </a:prstGeom>
                    <a:noFill/>
                    <a:ln>
                      <a:noFill/>
                    </a:ln>
                  </pic:spPr>
                </pic:pic>
              </a:graphicData>
            </a:graphic>
          </wp:inline>
        </w:drawing>
      </w:r>
    </w:p>
    <w:p w:rsidR="00F063FB" w:rsidRPr="00C801B9" w:rsidRDefault="00F063FB" w:rsidP="00F063FB">
      <w:pPr>
        <w:ind w:firstLineChars="200" w:firstLine="560"/>
        <w:rPr>
          <w:rFonts w:ascii="楷体" w:eastAsia="楷体" w:hAnsi="楷体" w:cs="仿宋_GB2312"/>
          <w:sz w:val="28"/>
          <w:szCs w:val="28"/>
        </w:rPr>
      </w:pPr>
      <w:r>
        <w:rPr>
          <w:rFonts w:ascii="楷体" w:eastAsia="楷体" w:hAnsi="楷体" w:cs="仿宋_GB2312" w:hint="eastAsia"/>
          <w:sz w:val="28"/>
          <w:szCs w:val="28"/>
        </w:rPr>
        <w:t>4</w:t>
      </w:r>
      <w:r w:rsidRPr="00C801B9">
        <w:rPr>
          <w:rFonts w:ascii="楷体" w:eastAsia="楷体" w:hAnsi="楷体" w:cs="仿宋_GB2312" w:hint="eastAsia"/>
          <w:sz w:val="28"/>
          <w:szCs w:val="28"/>
        </w:rPr>
        <w:t>.“智能高压开关设备关键技术及其应用”获得教育部科学技术进步奖一等奖。</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5、</w:t>
      </w:r>
      <w:proofErr w:type="gramStart"/>
      <w:r w:rsidRPr="00C801B9">
        <w:rPr>
          <w:rFonts w:ascii="楷体" w:eastAsia="楷体" w:hAnsi="楷体" w:cs="仿宋_GB2312" w:hint="eastAsia"/>
          <w:sz w:val="28"/>
          <w:szCs w:val="28"/>
        </w:rPr>
        <w:t>“</w:t>
      </w:r>
      <w:proofErr w:type="gramEnd"/>
      <w:r w:rsidRPr="00C801B9">
        <w:rPr>
          <w:rFonts w:ascii="楷体" w:eastAsia="楷体" w:hAnsi="楷体" w:cs="仿宋_GB2312" w:hint="eastAsia"/>
          <w:sz w:val="28"/>
          <w:szCs w:val="28"/>
        </w:rPr>
        <w:t>“智能电网”校企联合工程实践</w:t>
      </w:r>
      <w:proofErr w:type="gramStart"/>
      <w:r w:rsidRPr="00C801B9">
        <w:rPr>
          <w:rFonts w:ascii="楷体" w:eastAsia="楷体" w:hAnsi="楷体" w:cs="仿宋_GB2312" w:hint="eastAsia"/>
          <w:sz w:val="28"/>
          <w:szCs w:val="28"/>
        </w:rPr>
        <w:t>”</w:t>
      </w:r>
      <w:proofErr w:type="gramEnd"/>
      <w:r w:rsidRPr="00C801B9">
        <w:rPr>
          <w:rFonts w:ascii="楷体" w:eastAsia="楷体" w:hAnsi="楷体" w:cs="仿宋_GB2312" w:hint="eastAsia"/>
          <w:sz w:val="28"/>
          <w:szCs w:val="28"/>
        </w:rPr>
        <w:t>北京卓越工程师教育培养计划高校联盟第一批共享实践类课程。</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6、刘晋获全国高等教学学会举办的第三届全国高等院校工程应用技术教师大赛电力电子与调速技术赛项二等奖。</w:t>
      </w:r>
    </w:p>
    <w:p w:rsidR="00F063FB" w:rsidRPr="00C801B9" w:rsidRDefault="00F063FB" w:rsidP="00F063FB">
      <w:pPr>
        <w:jc w:val="center"/>
        <w:rPr>
          <w:rFonts w:ascii="楷体" w:eastAsia="楷体" w:hAnsi="楷体" w:cs="仿宋_GB2312"/>
          <w:sz w:val="28"/>
          <w:szCs w:val="28"/>
        </w:rPr>
      </w:pPr>
      <w:r w:rsidRPr="00C801B9">
        <w:rPr>
          <w:rFonts w:ascii="楷体" w:eastAsia="楷体" w:hAnsi="楷体" w:cs="仿宋_GB2312" w:hint="eastAsia"/>
          <w:noProof/>
          <w:sz w:val="28"/>
          <w:szCs w:val="28"/>
        </w:rPr>
        <w:drawing>
          <wp:inline distT="0" distB="0" distL="0" distR="0">
            <wp:extent cx="2498651" cy="174931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2" cstate="print"/>
                    <a:srcRect/>
                    <a:stretch>
                      <a:fillRect/>
                    </a:stretch>
                  </pic:blipFill>
                  <pic:spPr>
                    <a:xfrm>
                      <a:off x="0" y="0"/>
                      <a:ext cx="2497360" cy="1748411"/>
                    </a:xfrm>
                    <a:prstGeom prst="rect">
                      <a:avLst/>
                    </a:prstGeom>
                    <a:noFill/>
                    <a:ln w="9525">
                      <a:noFill/>
                      <a:miter lim="800000"/>
                      <a:headEnd/>
                      <a:tailEnd/>
                    </a:ln>
                  </pic:spPr>
                </pic:pic>
              </a:graphicData>
            </a:graphic>
          </wp:inline>
        </w:drawing>
      </w:r>
      <w:r w:rsidRPr="00C801B9">
        <w:rPr>
          <w:rFonts w:ascii="黑体" w:eastAsia="黑体" w:hAnsi="黑体" w:cs="仿宋_GB2312" w:hint="eastAsia"/>
          <w:noProof/>
          <w:sz w:val="28"/>
          <w:szCs w:val="28"/>
        </w:rPr>
        <w:drawing>
          <wp:inline distT="0" distB="0" distL="114300" distR="114300">
            <wp:extent cx="2424224" cy="1818022"/>
            <wp:effectExtent l="0" t="0" r="0" b="0"/>
            <wp:docPr id="5" name="图片 5" descr="46172881367138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61728813671383691"/>
                    <pic:cNvPicPr>
                      <a:picLocks noChangeAspect="1"/>
                    </pic:cNvPicPr>
                  </pic:nvPicPr>
                  <pic:blipFill>
                    <a:blip r:embed="rId13" cstate="print"/>
                    <a:stretch>
                      <a:fillRect/>
                    </a:stretch>
                  </pic:blipFill>
                  <pic:spPr>
                    <a:xfrm>
                      <a:off x="0" y="0"/>
                      <a:ext cx="2427723" cy="1820646"/>
                    </a:xfrm>
                    <a:prstGeom prst="rect">
                      <a:avLst/>
                    </a:prstGeom>
                  </pic:spPr>
                </pic:pic>
              </a:graphicData>
            </a:graphic>
          </wp:inline>
        </w:drawing>
      </w:r>
    </w:p>
    <w:p w:rsidR="00F063FB" w:rsidRPr="00C801B9" w:rsidRDefault="00F063FB" w:rsidP="00F063FB">
      <w:pPr>
        <w:ind w:firstLineChars="200" w:firstLine="560"/>
        <w:rPr>
          <w:rFonts w:ascii="楷体" w:eastAsia="楷体" w:hAnsi="楷体" w:cs="仿宋_GB2312"/>
          <w:sz w:val="28"/>
          <w:szCs w:val="28"/>
        </w:rPr>
      </w:pPr>
      <w:r>
        <w:rPr>
          <w:rFonts w:ascii="楷体" w:eastAsia="楷体" w:hAnsi="楷体" w:cs="仿宋_GB2312" w:hint="eastAsia"/>
          <w:sz w:val="28"/>
          <w:szCs w:val="28"/>
        </w:rPr>
        <w:t>7</w:t>
      </w:r>
      <w:r w:rsidRPr="00C801B9">
        <w:rPr>
          <w:rFonts w:ascii="楷体" w:eastAsia="楷体" w:hAnsi="楷体" w:cs="仿宋_GB2312" w:hint="eastAsia"/>
          <w:sz w:val="28"/>
          <w:szCs w:val="28"/>
        </w:rPr>
        <w:t>、本年度王增平教授负责的“提高配电网故障处理能力关键技</w:t>
      </w:r>
      <w:r w:rsidRPr="00C801B9">
        <w:rPr>
          <w:rFonts w:ascii="楷体" w:eastAsia="楷体" w:hAnsi="楷体" w:cs="仿宋_GB2312" w:hint="eastAsia"/>
          <w:sz w:val="28"/>
          <w:szCs w:val="28"/>
        </w:rPr>
        <w:lastRenderedPageBreak/>
        <w:t>术及应用”，获得辽宁省科学技术二等奖。</w:t>
      </w:r>
    </w:p>
    <w:p w:rsidR="00F063FB" w:rsidRPr="00C801B9" w:rsidRDefault="00F063FB" w:rsidP="00F063FB">
      <w:pPr>
        <w:ind w:firstLineChars="200" w:firstLine="560"/>
        <w:rPr>
          <w:rFonts w:ascii="楷体" w:eastAsia="楷体" w:hAnsi="楷体" w:cs="仿宋_GB2312"/>
          <w:sz w:val="28"/>
          <w:szCs w:val="28"/>
        </w:rPr>
      </w:pPr>
      <w:r>
        <w:rPr>
          <w:rFonts w:ascii="楷体" w:eastAsia="楷体" w:hAnsi="楷体" w:cs="仿宋_GB2312" w:hint="eastAsia"/>
          <w:sz w:val="28"/>
          <w:szCs w:val="28"/>
        </w:rPr>
        <w:t>8</w:t>
      </w:r>
      <w:r w:rsidRPr="00C801B9">
        <w:rPr>
          <w:rFonts w:ascii="楷体" w:eastAsia="楷体" w:hAnsi="楷体" w:cs="仿宋_GB2312" w:hint="eastAsia"/>
          <w:sz w:val="28"/>
          <w:szCs w:val="28"/>
        </w:rPr>
        <w:t>、</w:t>
      </w:r>
      <w:proofErr w:type="gramStart"/>
      <w:r w:rsidRPr="00C801B9">
        <w:rPr>
          <w:rFonts w:ascii="楷体" w:eastAsia="楷体" w:hAnsi="楷体" w:cs="仿宋_GB2312" w:hint="eastAsia"/>
          <w:sz w:val="28"/>
          <w:szCs w:val="28"/>
        </w:rPr>
        <w:t>本年度毕天舒姝</w:t>
      </w:r>
      <w:proofErr w:type="gramEnd"/>
      <w:r w:rsidRPr="00C801B9">
        <w:rPr>
          <w:rFonts w:ascii="楷体" w:eastAsia="楷体" w:hAnsi="楷体" w:cs="仿宋_GB2312" w:hint="eastAsia"/>
          <w:sz w:val="28"/>
          <w:szCs w:val="28"/>
        </w:rPr>
        <w:t>教授负责的“电力系统动态同步相量测量技术及其应用”，获得教育部科学技术进步奖一等奖。</w:t>
      </w:r>
    </w:p>
    <w:p w:rsidR="00F063FB" w:rsidRPr="00C801B9" w:rsidRDefault="00F063FB" w:rsidP="00F063FB">
      <w:pPr>
        <w:jc w:val="center"/>
        <w:rPr>
          <w:rFonts w:ascii="黑体" w:eastAsia="黑体" w:hAnsi="黑体" w:cs="仿宋_GB2312"/>
          <w:sz w:val="28"/>
          <w:szCs w:val="28"/>
        </w:rPr>
      </w:pPr>
      <w:r w:rsidRPr="00C801B9">
        <w:rPr>
          <w:rFonts w:ascii="黑体" w:eastAsia="黑体" w:hAnsi="黑体" w:cs="仿宋_GB2312" w:hint="eastAsia"/>
          <w:noProof/>
          <w:sz w:val="28"/>
          <w:szCs w:val="28"/>
        </w:rPr>
        <w:drawing>
          <wp:inline distT="0" distB="0" distL="114300" distR="114300">
            <wp:extent cx="2137144" cy="3031510"/>
            <wp:effectExtent l="0" t="0" r="0" b="0"/>
            <wp:docPr id="6" name="图片 6" descr="80867508573351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08675085733518407"/>
                    <pic:cNvPicPr>
                      <a:picLocks noChangeAspect="1"/>
                    </pic:cNvPicPr>
                  </pic:nvPicPr>
                  <pic:blipFill>
                    <a:blip r:embed="rId14" cstate="print"/>
                    <a:stretch>
                      <a:fillRect/>
                    </a:stretch>
                  </pic:blipFill>
                  <pic:spPr>
                    <a:xfrm>
                      <a:off x="0" y="0"/>
                      <a:ext cx="2137940" cy="3032638"/>
                    </a:xfrm>
                    <a:prstGeom prst="rect">
                      <a:avLst/>
                    </a:prstGeom>
                  </pic:spPr>
                </pic:pic>
              </a:graphicData>
            </a:graphic>
          </wp:inline>
        </w:drawing>
      </w:r>
    </w:p>
    <w:p w:rsidR="00F063FB" w:rsidRPr="00C801B9" w:rsidRDefault="00F063FB" w:rsidP="00F063FB">
      <w:pPr>
        <w:ind w:firstLineChars="200" w:firstLine="560"/>
        <w:rPr>
          <w:rFonts w:ascii="黑体" w:eastAsia="黑体" w:hAnsi="黑体" w:cs="仿宋_GB2312"/>
          <w:sz w:val="28"/>
          <w:szCs w:val="28"/>
        </w:rPr>
      </w:pPr>
      <w:r w:rsidRPr="00C801B9">
        <w:rPr>
          <w:rFonts w:ascii="黑体" w:eastAsia="黑体" w:hAnsi="黑体" w:cs="仿宋_GB2312" w:hint="eastAsia"/>
          <w:sz w:val="28"/>
          <w:szCs w:val="28"/>
        </w:rPr>
        <w:t>六、示范中心存在的主要问题</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1.年轻教师需要进一步加强工程化和国际化的学习和锻炼；</w:t>
      </w:r>
    </w:p>
    <w:p w:rsidR="00F063FB" w:rsidRPr="00C801B9" w:rsidRDefault="00F063FB" w:rsidP="00F063FB">
      <w:pPr>
        <w:ind w:firstLineChars="200" w:firstLine="560"/>
        <w:rPr>
          <w:rFonts w:ascii="黑体" w:eastAsia="黑体" w:hAnsi="黑体" w:cs="仿宋_GB2312"/>
          <w:sz w:val="28"/>
          <w:szCs w:val="28"/>
        </w:rPr>
      </w:pPr>
      <w:r w:rsidRPr="00C801B9">
        <w:rPr>
          <w:rFonts w:ascii="楷体" w:eastAsia="楷体" w:hAnsi="楷体" w:cs="仿宋_GB2312" w:hint="eastAsia"/>
          <w:sz w:val="28"/>
          <w:szCs w:val="28"/>
        </w:rPr>
        <w:t>2.</w:t>
      </w:r>
      <w:r>
        <w:rPr>
          <w:rFonts w:ascii="楷体" w:eastAsia="楷体" w:hAnsi="楷体" w:cs="仿宋_GB2312" w:hint="eastAsia"/>
          <w:sz w:val="28"/>
          <w:szCs w:val="28"/>
        </w:rPr>
        <w:t>新建和扩建实验室面积需要进一步落实</w:t>
      </w:r>
      <w:r w:rsidRPr="00C801B9">
        <w:rPr>
          <w:rFonts w:ascii="楷体" w:eastAsia="楷体" w:hAnsi="楷体" w:cs="仿宋_GB2312" w:hint="eastAsia"/>
          <w:sz w:val="28"/>
          <w:szCs w:val="28"/>
        </w:rPr>
        <w:t>。</w:t>
      </w:r>
    </w:p>
    <w:p w:rsidR="00F063FB" w:rsidRPr="00C801B9" w:rsidRDefault="00F063FB" w:rsidP="00F063FB">
      <w:pPr>
        <w:ind w:firstLineChars="200" w:firstLine="560"/>
        <w:rPr>
          <w:rFonts w:ascii="黑体" w:eastAsia="黑体" w:hAnsi="黑体" w:cs="仿宋_GB2312"/>
          <w:sz w:val="28"/>
          <w:szCs w:val="28"/>
        </w:rPr>
      </w:pPr>
      <w:r w:rsidRPr="00C801B9">
        <w:rPr>
          <w:rFonts w:ascii="黑体" w:eastAsia="黑体" w:hAnsi="黑体" w:cs="仿宋_GB2312" w:hint="eastAsia"/>
          <w:sz w:val="28"/>
          <w:szCs w:val="28"/>
        </w:rPr>
        <w:t>七、</w:t>
      </w:r>
      <w:bookmarkStart w:id="0" w:name="OLE_LINK1"/>
      <w:bookmarkStart w:id="1" w:name="OLE_LINK2"/>
      <w:bookmarkStart w:id="2" w:name="OLE_LINK3"/>
      <w:bookmarkStart w:id="3" w:name="OLE_LINK4"/>
      <w:bookmarkStart w:id="4" w:name="OLE_LINK5"/>
      <w:bookmarkStart w:id="5" w:name="OLE_LINK8"/>
      <w:bookmarkStart w:id="6" w:name="OLE_LINK6"/>
      <w:bookmarkStart w:id="7" w:name="OLE_LINK7"/>
      <w:bookmarkStart w:id="8" w:name="OLE_LINK9"/>
      <w:bookmarkStart w:id="9" w:name="OLE_LINK10"/>
      <w:bookmarkStart w:id="10" w:name="OLE_LINK11"/>
      <w:bookmarkStart w:id="11" w:name="OLE_LINK12"/>
      <w:bookmarkStart w:id="12" w:name="OLE_LINK13"/>
      <w:bookmarkStart w:id="13" w:name="OLE_LINK14"/>
      <w:bookmarkStart w:id="14" w:name="OLE_LINK15"/>
      <w:bookmarkStart w:id="15" w:name="OLE_LINK16"/>
      <w:bookmarkStart w:id="16" w:name="OLE_LINK17"/>
      <w:bookmarkStart w:id="17" w:name="OLE_LINK18"/>
      <w:bookmarkStart w:id="18" w:name="OLE_LINK19"/>
      <w:bookmarkStart w:id="19" w:name="OLE_LINK20"/>
      <w:bookmarkStart w:id="20" w:name="OLE_LINK21"/>
      <w:bookmarkStart w:id="21" w:name="OLE_LINK22"/>
      <w:bookmarkStart w:id="22" w:name="OLE_LINK23"/>
      <w:bookmarkStart w:id="23" w:name="OLE_LINK24"/>
      <w:bookmarkStart w:id="24" w:name="OLE_LINK25"/>
      <w:bookmarkStart w:id="25" w:name="OLE_LINK26"/>
      <w:bookmarkStart w:id="26" w:name="OLE_LINK27"/>
      <w:bookmarkStart w:id="27" w:name="OLE_LINK28"/>
      <w:bookmarkStart w:id="28" w:name="OLE_LINK29"/>
      <w:bookmarkStart w:id="29" w:name="OLE_LINK30"/>
      <w:bookmarkStart w:id="30" w:name="OLE_LINK31"/>
      <w:bookmarkStart w:id="31" w:name="OLE_LINK32"/>
      <w:bookmarkStart w:id="32" w:name="OLE_LINK33"/>
      <w:bookmarkStart w:id="33" w:name="OLE_LINK34"/>
      <w:bookmarkStart w:id="34" w:name="OLE_LINK35"/>
      <w:bookmarkStart w:id="35" w:name="OLE_LINK36"/>
      <w:bookmarkStart w:id="36" w:name="OLE_LINK37"/>
      <w:bookmarkStart w:id="37" w:name="OLE_LINK38"/>
      <w:bookmarkStart w:id="38" w:name="OLE_LINK39"/>
      <w:bookmarkStart w:id="39" w:name="OLE_LINK40"/>
      <w:bookmarkStart w:id="40" w:name="OLE_LINK41"/>
      <w:bookmarkStart w:id="41" w:name="OLE_LINK42"/>
      <w:bookmarkStart w:id="42" w:name="OLE_LINK43"/>
      <w:bookmarkStart w:id="43" w:name="OLE_LINK44"/>
      <w:bookmarkStart w:id="44" w:name="OLE_LINK45"/>
      <w:bookmarkStart w:id="45" w:name="OLE_LINK46"/>
      <w:bookmarkStart w:id="46" w:name="OLE_LINK47"/>
      <w:bookmarkStart w:id="47" w:name="OLE_LINK48"/>
      <w:bookmarkStart w:id="48" w:name="OLE_LINK49"/>
      <w:bookmarkStart w:id="49" w:name="OLE_LINK50"/>
      <w:bookmarkStart w:id="50" w:name="OLE_LINK51"/>
      <w:bookmarkStart w:id="51" w:name="OLE_LINK52"/>
      <w:bookmarkStart w:id="52" w:name="OLE_LINK53"/>
      <w:bookmarkStart w:id="53" w:name="OLE_LINK54"/>
      <w:bookmarkStart w:id="54" w:name="OLE_LINK55"/>
      <w:bookmarkStart w:id="55" w:name="OLE_LINK56"/>
      <w:bookmarkStart w:id="56" w:name="OLE_LINK57"/>
      <w:bookmarkStart w:id="57" w:name="OLE_LINK58"/>
      <w:bookmarkStart w:id="58" w:name="OLE_LINK59"/>
      <w:bookmarkStart w:id="59" w:name="OLE_LINK60"/>
      <w:bookmarkStart w:id="60" w:name="OLE_LINK61"/>
      <w:bookmarkStart w:id="61" w:name="OLE_LINK62"/>
      <w:bookmarkStart w:id="62" w:name="OLE_LINK63"/>
      <w:bookmarkStart w:id="63" w:name="OLE_LINK64"/>
      <w:bookmarkStart w:id="64" w:name="OLE_LINK65"/>
      <w:bookmarkStart w:id="65" w:name="OLE_LINK66"/>
      <w:bookmarkStart w:id="66" w:name="OLE_LINK67"/>
      <w:bookmarkStart w:id="67" w:name="OLE_LINK68"/>
      <w:bookmarkStart w:id="68" w:name="OLE_LINK69"/>
      <w:bookmarkStart w:id="69" w:name="OLE_LINK70"/>
      <w:bookmarkStart w:id="70" w:name="OLE_LINK71"/>
      <w:bookmarkStart w:id="71" w:name="OLE_LINK72"/>
      <w:bookmarkStart w:id="72" w:name="OLE_LINK73"/>
      <w:bookmarkStart w:id="73" w:name="OLE_LINK74"/>
      <w:bookmarkStart w:id="74" w:name="OLE_LINK75"/>
      <w:bookmarkStart w:id="75" w:name="OLE_LINK76"/>
      <w:bookmarkStart w:id="76" w:name="OLE_LINK77"/>
      <w:bookmarkStart w:id="77" w:name="OLE_LINK78"/>
      <w:bookmarkStart w:id="78" w:name="OLE_LINK79"/>
      <w:bookmarkStart w:id="79" w:name="OLE_LINK80"/>
      <w:bookmarkStart w:id="80" w:name="OLE_LINK81"/>
      <w:bookmarkStart w:id="81" w:name="OLE_LINK82"/>
      <w:bookmarkStart w:id="82" w:name="OLE_LINK83"/>
      <w:bookmarkStart w:id="83" w:name="OLE_LINK84"/>
      <w:bookmarkStart w:id="84" w:name="OLE_LINK85"/>
      <w:bookmarkStart w:id="85" w:name="OLE_LINK86"/>
      <w:bookmarkStart w:id="86" w:name="OLE_LINK87"/>
      <w:bookmarkStart w:id="87" w:name="OLE_LINK88"/>
      <w:bookmarkStart w:id="88" w:name="OLE_LINK89"/>
      <w:bookmarkStart w:id="89" w:name="OLE_LINK90"/>
      <w:bookmarkStart w:id="90" w:name="OLE_LINK91"/>
      <w:bookmarkStart w:id="91" w:name="OLE_LINK92"/>
      <w:bookmarkStart w:id="92" w:name="OLE_LINK93"/>
      <w:bookmarkStart w:id="93" w:name="OLE_LINK94"/>
      <w:bookmarkStart w:id="94" w:name="OLE_LINK95"/>
      <w:bookmarkStart w:id="95" w:name="OLE_LINK96"/>
      <w:bookmarkStart w:id="96" w:name="OLE_LINK97"/>
      <w:bookmarkStart w:id="97" w:name="OLE_LINK98"/>
      <w:bookmarkStart w:id="98" w:name="OLE_LINK99"/>
      <w:bookmarkStart w:id="99" w:name="OLE_LINK100"/>
      <w:bookmarkStart w:id="100" w:name="OLE_LINK101"/>
      <w:bookmarkStart w:id="101" w:name="OLE_LINK102"/>
      <w:bookmarkStart w:id="102" w:name="OLE_LINK103"/>
      <w:r w:rsidRPr="00C801B9">
        <w:rPr>
          <w:rFonts w:ascii="黑体" w:eastAsia="黑体" w:hAnsi="黑体" w:cs="仿宋_GB2312" w:hint="eastAsia"/>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C801B9">
        <w:rPr>
          <w:rFonts w:ascii="黑体" w:eastAsia="黑体" w:hAnsi="黑体" w:cs="仿宋_GB2312" w:hint="eastAsia"/>
          <w:sz w:val="28"/>
          <w:szCs w:val="28"/>
        </w:rPr>
        <w:t>的支持</w:t>
      </w:r>
    </w:p>
    <w:p w:rsidR="00F063FB" w:rsidRPr="00C801B9" w:rsidRDefault="00F063FB" w:rsidP="00F063FB">
      <w:pPr>
        <w:ind w:firstLineChars="200" w:firstLine="560"/>
        <w:rPr>
          <w:rFonts w:ascii="楷体" w:eastAsia="楷体" w:hAnsi="楷体" w:cs="Tahoma"/>
          <w:sz w:val="28"/>
          <w:szCs w:val="28"/>
          <w:shd w:val="clear" w:color="auto" w:fill="FFFFFF"/>
        </w:rPr>
      </w:pPr>
      <w:r w:rsidRPr="00C801B9">
        <w:rPr>
          <w:rFonts w:ascii="楷体" w:eastAsia="楷体" w:hAnsi="楷体" w:cs="Tahoma" w:hint="eastAsia"/>
          <w:sz w:val="28"/>
          <w:szCs w:val="28"/>
          <w:shd w:val="clear" w:color="auto" w:fill="FFFFFF"/>
        </w:rPr>
        <w:t>学校和上级主管部门非常重视实验</w:t>
      </w:r>
      <w:r w:rsidRPr="00C801B9">
        <w:rPr>
          <w:rFonts w:ascii="楷体" w:eastAsia="楷体" w:hAnsi="楷体" w:cs="仿宋_GB2312" w:hint="eastAsia"/>
          <w:sz w:val="28"/>
          <w:szCs w:val="28"/>
        </w:rPr>
        <w:t>中心</w:t>
      </w:r>
      <w:r w:rsidRPr="00C801B9">
        <w:rPr>
          <w:rFonts w:ascii="楷体" w:eastAsia="楷体" w:hAnsi="楷体" w:cs="Tahoma" w:hint="eastAsia"/>
          <w:sz w:val="28"/>
          <w:szCs w:val="28"/>
          <w:shd w:val="clear" w:color="auto" w:fill="FFFFFF"/>
        </w:rPr>
        <w:t>建设。</w:t>
      </w:r>
    </w:p>
    <w:p w:rsidR="00F063FB" w:rsidRPr="00C801B9" w:rsidRDefault="00F063FB" w:rsidP="00F063FB">
      <w:pPr>
        <w:ind w:firstLineChars="200" w:firstLine="560"/>
        <w:rPr>
          <w:rFonts w:ascii="楷体_GB2312" w:eastAsia="楷体_GB2312" w:hAnsi="黑体" w:cs="仿宋_GB2312"/>
          <w:sz w:val="28"/>
          <w:szCs w:val="28"/>
        </w:rPr>
      </w:pPr>
      <w:r w:rsidRPr="00C801B9">
        <w:rPr>
          <w:rFonts w:ascii="楷体_GB2312" w:eastAsia="楷体_GB2312" w:hAnsi="黑体" w:cs="仿宋_GB2312" w:hint="eastAsia"/>
          <w:sz w:val="28"/>
          <w:szCs w:val="28"/>
        </w:rPr>
        <w:t>1.2017年6月6日，校党委书记周</w:t>
      </w:r>
      <w:proofErr w:type="gramStart"/>
      <w:r w:rsidRPr="00C801B9">
        <w:rPr>
          <w:rFonts w:ascii="楷体_GB2312" w:eastAsia="楷体_GB2312" w:hAnsi="黑体" w:cs="仿宋_GB2312" w:hint="eastAsia"/>
          <w:sz w:val="28"/>
          <w:szCs w:val="28"/>
        </w:rPr>
        <w:t>坚</w:t>
      </w:r>
      <w:proofErr w:type="gramEnd"/>
      <w:r w:rsidRPr="00C801B9">
        <w:rPr>
          <w:rFonts w:ascii="楷体_GB2312" w:eastAsia="楷体_GB2312" w:hAnsi="黑体" w:cs="仿宋_GB2312" w:hint="eastAsia"/>
          <w:sz w:val="28"/>
          <w:szCs w:val="28"/>
        </w:rPr>
        <w:t>在校党委副书记郭孝锋、副校长律方成的陪同下，到实验中心参观调研。</w:t>
      </w:r>
    </w:p>
    <w:p w:rsidR="00F063FB" w:rsidRPr="00C801B9" w:rsidRDefault="00F063FB" w:rsidP="00A40D06">
      <w:pPr>
        <w:ind w:firstLineChars="200" w:firstLine="420"/>
        <w:jc w:val="center"/>
        <w:rPr>
          <w:rFonts w:ascii="黑体" w:eastAsia="黑体" w:hAnsi="黑体"/>
          <w:sz w:val="28"/>
          <w:szCs w:val="28"/>
        </w:rPr>
      </w:pPr>
      <w:r w:rsidRPr="00C801B9">
        <w:rPr>
          <w:noProof/>
        </w:rPr>
        <w:lastRenderedPageBreak/>
        <w:drawing>
          <wp:inline distT="0" distB="0" distL="0" distR="0">
            <wp:extent cx="3528221" cy="2349795"/>
            <wp:effectExtent l="0" t="0" r="0" b="0"/>
            <wp:docPr id="3" name="图片 3" descr="http://news.ncepu.edu.cn/images/content/2017-06/201706070838446798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news.ncepu.edu.cn/images/content/2017-06/20170607083844679853_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37268" cy="2355820"/>
                    </a:xfrm>
                    <a:prstGeom prst="rect">
                      <a:avLst/>
                    </a:prstGeom>
                    <a:noFill/>
                    <a:ln>
                      <a:noFill/>
                    </a:ln>
                  </pic:spPr>
                </pic:pic>
              </a:graphicData>
            </a:graphic>
          </wp:inline>
        </w:drawing>
      </w:r>
    </w:p>
    <w:p w:rsidR="00F063FB" w:rsidRPr="00C801B9" w:rsidRDefault="00F063FB" w:rsidP="00F063FB">
      <w:pPr>
        <w:ind w:firstLineChars="200" w:firstLine="560"/>
        <w:rPr>
          <w:rFonts w:ascii="楷体_GB2312" w:eastAsia="楷体_GB2312" w:hAnsi="????" w:hint="eastAsia"/>
          <w:sz w:val="28"/>
          <w:szCs w:val="28"/>
        </w:rPr>
      </w:pPr>
      <w:r w:rsidRPr="00C801B9">
        <w:rPr>
          <w:rFonts w:ascii="楷体_GB2312" w:eastAsia="楷体_GB2312" w:hAnsi="黑体" w:hint="eastAsia"/>
          <w:sz w:val="28"/>
          <w:szCs w:val="28"/>
        </w:rPr>
        <w:t>2.</w:t>
      </w:r>
      <w:r w:rsidRPr="00C801B9">
        <w:rPr>
          <w:rFonts w:ascii="楷体_GB2312" w:eastAsia="楷体_GB2312" w:hAnsi="????" w:hint="eastAsia"/>
          <w:sz w:val="28"/>
          <w:szCs w:val="28"/>
        </w:rPr>
        <w:t>2017年8月2日，保定市副市长杨伟坤、副秘书长张墀一行五人来实验中心调研。我校党委副书记郭孝锋、校长助理米增强及党校办、科技处、学生处、后勤与基建处、电力系有关负责人陪同。</w:t>
      </w:r>
    </w:p>
    <w:p w:rsidR="00F063FB" w:rsidRPr="00C801B9" w:rsidRDefault="00F063FB" w:rsidP="00F063FB">
      <w:pPr>
        <w:ind w:firstLineChars="200" w:firstLine="560"/>
        <w:rPr>
          <w:rFonts w:ascii="楷体_GB2312" w:eastAsia="楷体_GB2312" w:hAnsi="黑体" w:cs="仿宋_GB2312"/>
          <w:sz w:val="28"/>
          <w:szCs w:val="28"/>
        </w:rPr>
      </w:pPr>
      <w:r w:rsidRPr="00C801B9">
        <w:rPr>
          <w:rFonts w:ascii="楷体_GB2312" w:eastAsia="楷体_GB2312" w:hAnsi="黑体" w:cs="仿宋_GB2312" w:hint="eastAsia"/>
          <w:sz w:val="28"/>
          <w:szCs w:val="28"/>
        </w:rPr>
        <w:t>3.2017年</w:t>
      </w:r>
      <w:r w:rsidRPr="00C801B9">
        <w:rPr>
          <w:rFonts w:ascii="楷体_GB2312" w:eastAsia="楷体_GB2312" w:hAnsi="????" w:hint="eastAsia"/>
          <w:sz w:val="28"/>
          <w:szCs w:val="28"/>
        </w:rPr>
        <w:t>11月27日中国电力企业联合会副秘书长沈维春、电力发展研究院副院长张慧翔、电力发展研究院各部门负责人，我校副校长律方成，及中电联电力发展研究院、我校相关部门负责人调研参观实验中心。</w:t>
      </w:r>
    </w:p>
    <w:p w:rsidR="00F063FB" w:rsidRPr="00C801B9" w:rsidRDefault="00F063FB" w:rsidP="00F063FB">
      <w:pPr>
        <w:ind w:firstLineChars="200" w:firstLine="560"/>
        <w:rPr>
          <w:rFonts w:ascii="黑体" w:eastAsia="黑体" w:hAnsi="黑体" w:cs="仿宋_GB2312"/>
          <w:sz w:val="28"/>
          <w:szCs w:val="28"/>
        </w:rPr>
      </w:pPr>
      <w:r w:rsidRPr="00C801B9">
        <w:rPr>
          <w:rFonts w:ascii="黑体" w:eastAsia="黑体" w:hAnsi="黑体" w:cs="仿宋_GB2312" w:hint="eastAsia"/>
          <w:sz w:val="28"/>
          <w:szCs w:val="28"/>
        </w:rPr>
        <w:t>八、下一年发展思路</w:t>
      </w:r>
    </w:p>
    <w:p w:rsidR="00F063FB" w:rsidRPr="00C801B9" w:rsidRDefault="00F063FB" w:rsidP="00F063FB">
      <w:pPr>
        <w:ind w:firstLineChars="200" w:firstLine="560"/>
        <w:rPr>
          <w:rFonts w:ascii="楷体" w:eastAsia="楷体" w:hAnsi="楷体" w:cs="宋体"/>
          <w:kern w:val="0"/>
          <w:sz w:val="28"/>
          <w:szCs w:val="28"/>
          <w:lang w:val="zh-CN"/>
        </w:rPr>
      </w:pPr>
      <w:r w:rsidRPr="00C801B9">
        <w:rPr>
          <w:rFonts w:ascii="楷体" w:eastAsia="楷体" w:hAnsi="楷体" w:hint="eastAsia"/>
          <w:sz w:val="28"/>
          <w:szCs w:val="28"/>
        </w:rPr>
        <w:t>1.2017年积极申报学校“双一流”建设“人才培养类”项目（2018-2020）。根据该项目规划，</w:t>
      </w:r>
      <w:r w:rsidRPr="00C801B9">
        <w:rPr>
          <w:rFonts w:ascii="楷体" w:eastAsia="楷体" w:hAnsi="楷体" w:cs="宋体" w:hint="eastAsia"/>
          <w:kern w:val="0"/>
          <w:sz w:val="28"/>
          <w:szCs w:val="28"/>
          <w:lang w:val="zh-CN"/>
        </w:rPr>
        <w:t>加强实验中心硬件条件建设，</w:t>
      </w:r>
      <w:r w:rsidRPr="00C801B9">
        <w:rPr>
          <w:rFonts w:ascii="楷体" w:eastAsia="楷体" w:hAnsi="楷体" w:hint="eastAsia"/>
          <w:sz w:val="28"/>
          <w:szCs w:val="28"/>
          <w:shd w:val="clear" w:color="auto" w:fill="FFFFFF"/>
        </w:rPr>
        <w:t>深化实验教学改革</w:t>
      </w:r>
      <w:r w:rsidRPr="00C801B9">
        <w:rPr>
          <w:rFonts w:ascii="楷体" w:eastAsia="楷体" w:hAnsi="楷体" w:cs="宋体" w:hint="eastAsia"/>
          <w:kern w:val="0"/>
          <w:sz w:val="28"/>
          <w:szCs w:val="28"/>
          <w:lang w:val="zh-CN"/>
        </w:rPr>
        <w:t>，进一步完善“四模块·三层次”实践教学体系</w:t>
      </w:r>
      <w:r w:rsidRPr="00C801B9">
        <w:rPr>
          <w:rFonts w:ascii="楷体" w:eastAsia="楷体" w:hAnsi="楷体" w:hint="eastAsia"/>
          <w:b/>
          <w:sz w:val="28"/>
          <w:szCs w:val="28"/>
        </w:rPr>
        <w:t>。</w:t>
      </w:r>
    </w:p>
    <w:p w:rsidR="00F063FB" w:rsidRPr="00C801B9" w:rsidRDefault="00F063FB" w:rsidP="00F063FB">
      <w:pPr>
        <w:autoSpaceDE w:val="0"/>
        <w:autoSpaceDN w:val="0"/>
        <w:adjustRightInd w:val="0"/>
        <w:spacing w:line="360" w:lineRule="atLeast"/>
        <w:ind w:firstLineChars="200" w:firstLine="560"/>
        <w:rPr>
          <w:rFonts w:ascii="楷体" w:eastAsia="楷体" w:hAnsi="楷体" w:cs="宋体"/>
          <w:kern w:val="0"/>
          <w:sz w:val="28"/>
          <w:szCs w:val="28"/>
        </w:rPr>
      </w:pPr>
      <w:r w:rsidRPr="00C801B9">
        <w:rPr>
          <w:rFonts w:ascii="楷体" w:eastAsia="楷体" w:hAnsi="楷体" w:cs="宋体" w:hint="eastAsia"/>
          <w:kern w:val="0"/>
          <w:sz w:val="28"/>
          <w:szCs w:val="28"/>
        </w:rPr>
        <w:t>（1）拟建设</w:t>
      </w:r>
      <w:r w:rsidRPr="00C801B9">
        <w:rPr>
          <w:rFonts w:ascii="楷体" w:eastAsia="楷体" w:hAnsi="楷体" w:hint="eastAsia"/>
          <w:sz w:val="28"/>
          <w:szCs w:val="28"/>
        </w:rPr>
        <w:t>电力设备虚拟仿真实验平台，</w:t>
      </w:r>
      <w:r w:rsidRPr="00C801B9">
        <w:rPr>
          <w:rFonts w:ascii="楷体" w:eastAsia="楷体" w:hAnsi="楷体" w:cs="宋体" w:hint="eastAsia"/>
          <w:kern w:val="0"/>
          <w:sz w:val="28"/>
          <w:szCs w:val="28"/>
        </w:rPr>
        <w:t>将现代化教学手段、技术用于实践教学。</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宋体" w:hint="eastAsia"/>
          <w:kern w:val="0"/>
          <w:sz w:val="28"/>
          <w:szCs w:val="28"/>
          <w:lang w:val="zh-CN"/>
        </w:rPr>
        <w:t>（2）</w:t>
      </w:r>
      <w:r w:rsidRPr="00C801B9">
        <w:rPr>
          <w:rFonts w:ascii="楷体" w:eastAsia="楷体" w:hAnsi="楷体" w:hint="eastAsia"/>
          <w:sz w:val="28"/>
          <w:szCs w:val="28"/>
        </w:rPr>
        <w:t>升级改造</w:t>
      </w:r>
      <w:r w:rsidRPr="00C801B9">
        <w:rPr>
          <w:rFonts w:ascii="楷体" w:eastAsia="楷体" w:hAnsi="楷体" w:hint="eastAsia"/>
          <w:kern w:val="0"/>
          <w:sz w:val="28"/>
          <w:szCs w:val="28"/>
        </w:rPr>
        <w:t>“</w:t>
      </w:r>
      <w:r w:rsidRPr="00C801B9">
        <w:rPr>
          <w:rFonts w:ascii="楷体" w:eastAsia="楷体" w:hAnsi="楷体" w:hint="eastAsia"/>
          <w:sz w:val="28"/>
          <w:szCs w:val="28"/>
        </w:rPr>
        <w:t>继电保护与自动远动实验室</w:t>
      </w:r>
      <w:r w:rsidRPr="00C801B9">
        <w:rPr>
          <w:rFonts w:ascii="楷体" w:eastAsia="楷体" w:hAnsi="楷体" w:hint="eastAsia"/>
          <w:kern w:val="0"/>
          <w:sz w:val="28"/>
          <w:szCs w:val="28"/>
        </w:rPr>
        <w:t>”。</w:t>
      </w:r>
      <w:r w:rsidRPr="00C801B9">
        <w:rPr>
          <w:rFonts w:ascii="楷体" w:eastAsia="楷体" w:hAnsi="楷体" w:cs="宋体" w:hint="eastAsia"/>
          <w:kern w:val="0"/>
          <w:sz w:val="28"/>
          <w:szCs w:val="28"/>
        </w:rPr>
        <w:t>改善实验条件，提升实验能力；开发新型实验平台，优化实验项目；提升实验室管理水平，</w:t>
      </w:r>
      <w:r w:rsidRPr="00C801B9">
        <w:rPr>
          <w:rFonts w:ascii="楷体" w:eastAsia="楷体" w:hAnsi="楷体" w:hint="eastAsia"/>
          <w:sz w:val="28"/>
          <w:szCs w:val="28"/>
        </w:rPr>
        <w:t>努力建设与高水平大学相适应的一流本科实践教学平台。</w:t>
      </w:r>
    </w:p>
    <w:p w:rsidR="00F063FB" w:rsidRPr="00C801B9" w:rsidRDefault="00F063FB" w:rsidP="00F063FB">
      <w:pPr>
        <w:autoSpaceDE w:val="0"/>
        <w:autoSpaceDN w:val="0"/>
        <w:adjustRightInd w:val="0"/>
        <w:spacing w:line="360" w:lineRule="atLeast"/>
        <w:ind w:firstLineChars="200" w:firstLine="560"/>
        <w:rPr>
          <w:rFonts w:ascii="楷体" w:eastAsia="楷体" w:hAnsi="楷体"/>
          <w:sz w:val="28"/>
          <w:szCs w:val="28"/>
        </w:rPr>
      </w:pPr>
      <w:r w:rsidRPr="00C801B9">
        <w:rPr>
          <w:rFonts w:ascii="楷体" w:eastAsia="楷体" w:hAnsi="楷体" w:hint="eastAsia"/>
          <w:sz w:val="28"/>
          <w:szCs w:val="28"/>
        </w:rPr>
        <w:lastRenderedPageBreak/>
        <w:t>（3）拟建设“先进电工材料”教学与科研实践平台，提升“创新型”、“应用型”、“复合型”人才培养能力。</w:t>
      </w:r>
    </w:p>
    <w:p w:rsidR="00F063FB" w:rsidRPr="00C801B9" w:rsidRDefault="00F063FB" w:rsidP="00F063FB">
      <w:pPr>
        <w:autoSpaceDE w:val="0"/>
        <w:autoSpaceDN w:val="0"/>
        <w:adjustRightInd w:val="0"/>
        <w:spacing w:line="360" w:lineRule="atLeast"/>
        <w:ind w:firstLineChars="200" w:firstLine="560"/>
        <w:rPr>
          <w:rFonts w:ascii="楷体" w:eastAsia="楷体" w:hAnsi="楷体"/>
          <w:sz w:val="28"/>
          <w:szCs w:val="28"/>
        </w:rPr>
      </w:pPr>
      <w:r w:rsidRPr="00C801B9">
        <w:rPr>
          <w:rFonts w:ascii="楷体" w:eastAsia="楷体" w:hAnsi="楷体" w:hint="eastAsia"/>
          <w:sz w:val="28"/>
          <w:szCs w:val="28"/>
        </w:rPr>
        <w:t>（4）拟建设“工程电磁场实验教学平台”，开发新型实验平台，优化实验项目，完善本中心的实验条件。</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2.积极申报省部级以上科技进步奖，提升实验中心整体影响力；采用“博士后”和“访问学者”等方式，通过参加国家重大工程和国外一流的大学、研究所联合培养及交流。</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3.加强中心网站建设。</w:t>
      </w:r>
    </w:p>
    <w:p w:rsidR="00F063FB" w:rsidRPr="00C801B9" w:rsidRDefault="00F063FB" w:rsidP="00F063FB">
      <w:pPr>
        <w:ind w:firstLineChars="200" w:firstLine="560"/>
        <w:rPr>
          <w:rFonts w:ascii="黑体" w:eastAsia="黑体" w:hAnsi="黑体" w:cs="仿宋_GB2312"/>
          <w:sz w:val="28"/>
          <w:szCs w:val="28"/>
        </w:rPr>
      </w:pPr>
      <w:r w:rsidRPr="00C801B9">
        <w:rPr>
          <w:rFonts w:ascii="黑体" w:eastAsia="黑体" w:hAnsi="黑体" w:cs="仿宋_GB2312" w:hint="eastAsia"/>
          <w:sz w:val="28"/>
          <w:szCs w:val="28"/>
        </w:rPr>
        <w:t>注意事项及说明：</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1.文中内容与后面示范中心数据相对应，必须客观真实，避免使用“国内领先”、“国际一流”等词。</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2.文中介绍的成果必须具有示范中心的署名。</w:t>
      </w:r>
    </w:p>
    <w:p w:rsidR="00F063FB" w:rsidRPr="00C801B9" w:rsidRDefault="00F063FB" w:rsidP="00F063FB">
      <w:pPr>
        <w:ind w:firstLineChars="200" w:firstLine="560"/>
        <w:rPr>
          <w:rFonts w:ascii="楷体" w:eastAsia="楷体" w:hAnsi="楷体" w:cs="仿宋_GB2312"/>
          <w:sz w:val="28"/>
          <w:szCs w:val="28"/>
        </w:rPr>
      </w:pPr>
      <w:r w:rsidRPr="00C801B9">
        <w:rPr>
          <w:rFonts w:ascii="楷体" w:eastAsia="楷体" w:hAnsi="楷体" w:cs="仿宋_GB2312" w:hint="eastAsia"/>
          <w:sz w:val="28"/>
          <w:szCs w:val="28"/>
        </w:rPr>
        <w:t>3.年度报告的表格行数可据实调整，不设附件，请做好相关成果支撑材料的存档工作。</w:t>
      </w:r>
    </w:p>
    <w:p w:rsidR="00AA21A9" w:rsidRDefault="00AA21A9">
      <w:pPr>
        <w:widowControl/>
        <w:jc w:val="left"/>
        <w:rPr>
          <w:rFonts w:ascii="楷体" w:eastAsia="楷体" w:hAnsi="楷体" w:cs="仿宋_GB2312"/>
          <w:sz w:val="28"/>
          <w:szCs w:val="28"/>
        </w:rPr>
      </w:pPr>
      <w:r>
        <w:rPr>
          <w:rFonts w:ascii="楷体" w:eastAsia="楷体" w:hAnsi="楷体" w:cs="仿宋_GB2312"/>
          <w:sz w:val="28"/>
          <w:szCs w:val="28"/>
        </w:rPr>
        <w:br w:type="page"/>
      </w:r>
    </w:p>
    <w:p w:rsidR="00AA21A9" w:rsidRPr="00FC78B6" w:rsidRDefault="00AA21A9" w:rsidP="00AA21A9">
      <w:pPr>
        <w:jc w:val="center"/>
        <w:rPr>
          <w:rFonts w:ascii="黑体" w:eastAsia="黑体" w:hAnsi="黑体"/>
          <w:b/>
          <w:bCs/>
          <w:w w:val="90"/>
          <w:sz w:val="32"/>
          <w:szCs w:val="32"/>
        </w:rPr>
      </w:pPr>
      <w:r w:rsidRPr="00FC78B6">
        <w:rPr>
          <w:rFonts w:ascii="黑体" w:eastAsia="黑体" w:hAnsi="黑体" w:cs="仿宋_GB2312" w:hint="eastAsia"/>
          <w:b/>
          <w:bCs/>
          <w:w w:val="90"/>
          <w:sz w:val="32"/>
          <w:szCs w:val="32"/>
        </w:rPr>
        <w:lastRenderedPageBreak/>
        <w:t>第二部分</w:t>
      </w:r>
      <w:r w:rsidRPr="00FC78B6">
        <w:rPr>
          <w:rFonts w:ascii="黑体" w:eastAsia="黑体" w:hAnsi="黑体" w:hint="eastAsia"/>
          <w:b/>
          <w:bCs/>
          <w:w w:val="90"/>
          <w:sz w:val="32"/>
          <w:szCs w:val="32"/>
        </w:rPr>
        <w:t xml:space="preserve"> 示范中心数据</w:t>
      </w:r>
    </w:p>
    <w:p w:rsidR="00AA21A9" w:rsidRPr="00FC78B6" w:rsidRDefault="00AA21A9" w:rsidP="00AA21A9">
      <w:pPr>
        <w:jc w:val="center"/>
        <w:rPr>
          <w:rFonts w:ascii="楷体" w:eastAsia="楷体" w:hAnsi="楷体" w:cs="仿宋_GB2312"/>
          <w:b/>
          <w:bCs/>
          <w:w w:val="90"/>
          <w:sz w:val="28"/>
          <w:szCs w:val="28"/>
        </w:rPr>
      </w:pPr>
      <w:r w:rsidRPr="00FC78B6">
        <w:rPr>
          <w:rFonts w:ascii="楷体" w:eastAsia="楷体" w:hAnsi="楷体" w:cs="仿宋_GB2312" w:hint="eastAsia"/>
          <w:b/>
          <w:bCs/>
          <w:w w:val="90"/>
          <w:sz w:val="28"/>
          <w:szCs w:val="28"/>
        </w:rPr>
        <w:t>（</w:t>
      </w:r>
      <w:r w:rsidRPr="00FC78B6">
        <w:rPr>
          <w:rFonts w:ascii="楷体" w:eastAsia="楷体" w:hAnsi="楷体" w:cs="仿宋_GB2312" w:hint="eastAsia"/>
          <w:w w:val="90"/>
          <w:sz w:val="28"/>
          <w:szCs w:val="28"/>
        </w:rPr>
        <w:t>数据采集时间为</w:t>
      </w:r>
      <w:r w:rsidRPr="00FC78B6">
        <w:rPr>
          <w:rFonts w:ascii="楷体" w:eastAsia="楷体" w:hAnsi="楷体" w:hint="eastAsia"/>
          <w:w w:val="90"/>
          <w:sz w:val="28"/>
          <w:szCs w:val="28"/>
        </w:rPr>
        <w:t>1</w:t>
      </w:r>
      <w:r w:rsidRPr="00FC78B6">
        <w:rPr>
          <w:rFonts w:ascii="楷体" w:eastAsia="楷体" w:hAnsi="楷体" w:cs="仿宋_GB2312" w:hint="eastAsia"/>
          <w:w w:val="90"/>
          <w:sz w:val="28"/>
          <w:szCs w:val="28"/>
        </w:rPr>
        <w:t>月</w:t>
      </w:r>
      <w:r w:rsidRPr="00FC78B6">
        <w:rPr>
          <w:rFonts w:ascii="楷体" w:eastAsia="楷体" w:hAnsi="楷体" w:hint="eastAsia"/>
          <w:w w:val="90"/>
          <w:sz w:val="28"/>
          <w:szCs w:val="28"/>
        </w:rPr>
        <w:t>1</w:t>
      </w:r>
      <w:r w:rsidRPr="00FC78B6">
        <w:rPr>
          <w:rFonts w:ascii="楷体" w:eastAsia="楷体" w:hAnsi="楷体" w:cs="仿宋_GB2312" w:hint="eastAsia"/>
          <w:w w:val="90"/>
          <w:sz w:val="28"/>
          <w:szCs w:val="28"/>
        </w:rPr>
        <w:t>日至</w:t>
      </w:r>
      <w:smartTag w:uri="urn:schemas-microsoft-com:office:smarttags" w:element="chsdate">
        <w:smartTagPr>
          <w:attr w:name="Year" w:val="2007"/>
          <w:attr w:name="Month" w:val="12"/>
          <w:attr w:name="Day" w:val="31"/>
          <w:attr w:name="IsLunarDate" w:val="False"/>
          <w:attr w:name="IsROCDate" w:val="False"/>
        </w:smartTagPr>
        <w:r w:rsidRPr="00FC78B6">
          <w:rPr>
            <w:rFonts w:ascii="楷体" w:eastAsia="楷体" w:hAnsi="楷体" w:hint="eastAsia"/>
            <w:w w:val="90"/>
            <w:sz w:val="28"/>
            <w:szCs w:val="28"/>
          </w:rPr>
          <w:t>12</w:t>
        </w:r>
        <w:r w:rsidRPr="00FC78B6">
          <w:rPr>
            <w:rFonts w:ascii="楷体" w:eastAsia="楷体" w:hAnsi="楷体" w:cs="仿宋_GB2312" w:hint="eastAsia"/>
            <w:w w:val="90"/>
            <w:sz w:val="28"/>
            <w:szCs w:val="28"/>
          </w:rPr>
          <w:t>月</w:t>
        </w:r>
        <w:r w:rsidRPr="00FC78B6">
          <w:rPr>
            <w:rFonts w:ascii="楷体" w:eastAsia="楷体" w:hAnsi="楷体" w:hint="eastAsia"/>
            <w:w w:val="90"/>
            <w:sz w:val="28"/>
            <w:szCs w:val="28"/>
          </w:rPr>
          <w:t>31</w:t>
        </w:r>
        <w:r w:rsidRPr="00FC78B6">
          <w:rPr>
            <w:rFonts w:ascii="楷体" w:eastAsia="楷体" w:hAnsi="楷体" w:cs="仿宋_GB2312" w:hint="eastAsia"/>
            <w:w w:val="90"/>
            <w:sz w:val="28"/>
            <w:szCs w:val="28"/>
          </w:rPr>
          <w:t>日</w:t>
        </w:r>
      </w:smartTag>
      <w:r w:rsidRPr="00FC78B6">
        <w:rPr>
          <w:rFonts w:ascii="楷体" w:eastAsia="楷体" w:hAnsi="楷体" w:cs="仿宋_GB2312" w:hint="eastAsia"/>
          <w:b/>
          <w:bCs/>
          <w:w w:val="90"/>
          <w:sz w:val="28"/>
          <w:szCs w:val="28"/>
        </w:rPr>
        <w:t>）</w:t>
      </w:r>
    </w:p>
    <w:p w:rsidR="00AA21A9" w:rsidRPr="00FC78B6" w:rsidRDefault="00AA21A9" w:rsidP="00AA21A9">
      <w:pPr>
        <w:rPr>
          <w:rFonts w:ascii="仿宋" w:eastAsia="仿宋" w:hAnsi="仿宋" w:cs="仿宋_GB2312"/>
          <w:b/>
          <w:bCs/>
          <w:w w:val="90"/>
          <w:sz w:val="28"/>
          <w:szCs w:val="28"/>
        </w:rPr>
      </w:pPr>
    </w:p>
    <w:p w:rsidR="00AA21A9" w:rsidRPr="00FC78B6" w:rsidRDefault="00AA21A9" w:rsidP="008C6647">
      <w:pPr>
        <w:spacing w:afterLines="50"/>
        <w:ind w:firstLineChars="200" w:firstLine="643"/>
        <w:rPr>
          <w:rFonts w:ascii="黑体" w:eastAsia="黑体" w:hAnsi="黑体"/>
          <w:b/>
          <w:bCs/>
          <w:sz w:val="32"/>
          <w:szCs w:val="32"/>
        </w:rPr>
      </w:pPr>
      <w:r w:rsidRPr="00FC78B6">
        <w:rPr>
          <w:rFonts w:ascii="黑体" w:eastAsia="黑体" w:hAnsi="黑体" w:hint="eastAsia"/>
          <w:b/>
          <w:bCs/>
          <w:sz w:val="32"/>
          <w:szCs w:val="32"/>
        </w:rPr>
        <w:t>一、示范中心基本情况</w:t>
      </w:r>
    </w:p>
    <w:tbl>
      <w:tblPr>
        <w:tblStyle w:val="aa"/>
        <w:tblW w:w="0" w:type="auto"/>
        <w:tblLook w:val="04A0"/>
      </w:tblPr>
      <w:tblGrid>
        <w:gridCol w:w="1420"/>
        <w:gridCol w:w="1098"/>
        <w:gridCol w:w="617"/>
        <w:gridCol w:w="801"/>
        <w:gridCol w:w="283"/>
        <w:gridCol w:w="1461"/>
        <w:gridCol w:w="1421"/>
        <w:gridCol w:w="237"/>
        <w:gridCol w:w="1184"/>
      </w:tblGrid>
      <w:tr w:rsidR="00AA21A9" w:rsidRPr="00FC78B6" w:rsidTr="00F063FB">
        <w:tc>
          <w:tcPr>
            <w:tcW w:w="2518" w:type="dxa"/>
            <w:gridSpan w:val="2"/>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示范中心名称</w:t>
            </w:r>
          </w:p>
        </w:tc>
        <w:tc>
          <w:tcPr>
            <w:tcW w:w="6004" w:type="dxa"/>
            <w:gridSpan w:val="7"/>
          </w:tcPr>
          <w:p w:rsidR="00AA21A9" w:rsidRPr="00FC78B6" w:rsidRDefault="00AA21A9" w:rsidP="00F063FB">
            <w:pPr>
              <w:rPr>
                <w:rFonts w:ascii="黑体" w:eastAsia="黑体" w:hAnsi="黑体"/>
                <w:bCs/>
                <w:sz w:val="28"/>
                <w:szCs w:val="28"/>
              </w:rPr>
            </w:pPr>
            <w:r w:rsidRPr="00FC78B6">
              <w:rPr>
                <w:rFonts w:ascii="黑体" w:eastAsia="黑体" w:hAnsi="黑体" w:hint="eastAsia"/>
                <w:bCs/>
                <w:sz w:val="28"/>
                <w:szCs w:val="28"/>
              </w:rPr>
              <w:t>电气工程专业实验教学中心</w:t>
            </w:r>
          </w:p>
        </w:tc>
      </w:tr>
      <w:tr w:rsidR="00AA21A9" w:rsidRPr="00FC78B6" w:rsidTr="00F063FB">
        <w:tc>
          <w:tcPr>
            <w:tcW w:w="2518" w:type="dxa"/>
            <w:gridSpan w:val="2"/>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所在学校名称</w:t>
            </w:r>
          </w:p>
        </w:tc>
        <w:tc>
          <w:tcPr>
            <w:tcW w:w="6004" w:type="dxa"/>
            <w:gridSpan w:val="7"/>
          </w:tcPr>
          <w:p w:rsidR="00AA21A9" w:rsidRPr="00FC78B6" w:rsidRDefault="00AA21A9" w:rsidP="00F063FB">
            <w:pPr>
              <w:rPr>
                <w:rFonts w:ascii="黑体" w:eastAsia="黑体" w:hAnsi="黑体"/>
                <w:bCs/>
                <w:sz w:val="28"/>
                <w:szCs w:val="28"/>
              </w:rPr>
            </w:pPr>
            <w:r w:rsidRPr="00FC78B6">
              <w:rPr>
                <w:rFonts w:ascii="黑体" w:eastAsia="黑体" w:hAnsi="黑体" w:hint="eastAsia"/>
                <w:bCs/>
                <w:sz w:val="28"/>
                <w:szCs w:val="28"/>
              </w:rPr>
              <w:t>华北电力大学</w:t>
            </w:r>
          </w:p>
        </w:tc>
      </w:tr>
      <w:tr w:rsidR="00AA21A9" w:rsidRPr="00FC78B6" w:rsidTr="00F063FB">
        <w:tc>
          <w:tcPr>
            <w:tcW w:w="2518" w:type="dxa"/>
            <w:gridSpan w:val="2"/>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主管部门名称</w:t>
            </w:r>
          </w:p>
        </w:tc>
        <w:tc>
          <w:tcPr>
            <w:tcW w:w="6004" w:type="dxa"/>
            <w:gridSpan w:val="7"/>
          </w:tcPr>
          <w:p w:rsidR="00AA21A9" w:rsidRPr="00FC78B6" w:rsidRDefault="00AA21A9" w:rsidP="00F063FB">
            <w:pPr>
              <w:rPr>
                <w:rFonts w:ascii="黑体" w:eastAsia="黑体" w:hAnsi="黑体"/>
                <w:bCs/>
                <w:sz w:val="28"/>
                <w:szCs w:val="28"/>
              </w:rPr>
            </w:pPr>
            <w:r w:rsidRPr="00FC78B6">
              <w:rPr>
                <w:rFonts w:ascii="黑体" w:eastAsia="黑体" w:hAnsi="黑体" w:hint="eastAsia"/>
                <w:bCs/>
                <w:sz w:val="28"/>
                <w:szCs w:val="28"/>
              </w:rPr>
              <w:t>教育部</w:t>
            </w:r>
          </w:p>
        </w:tc>
      </w:tr>
      <w:tr w:rsidR="00AA21A9" w:rsidRPr="00FC78B6" w:rsidTr="00F063FB">
        <w:tc>
          <w:tcPr>
            <w:tcW w:w="2518" w:type="dxa"/>
            <w:gridSpan w:val="2"/>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示范中心门户网址</w:t>
            </w:r>
          </w:p>
        </w:tc>
        <w:tc>
          <w:tcPr>
            <w:tcW w:w="6004" w:type="dxa"/>
            <w:gridSpan w:val="7"/>
          </w:tcPr>
          <w:p w:rsidR="00AA21A9" w:rsidRPr="00FC78B6" w:rsidRDefault="00AA21A9" w:rsidP="00F063FB">
            <w:pPr>
              <w:rPr>
                <w:rFonts w:ascii="黑体" w:eastAsia="黑体" w:hAnsi="黑体"/>
                <w:bCs/>
                <w:sz w:val="28"/>
                <w:szCs w:val="28"/>
              </w:rPr>
            </w:pPr>
            <w:r w:rsidRPr="00FC78B6">
              <w:rPr>
                <w:rFonts w:ascii="黑体" w:eastAsia="黑体" w:hAnsi="黑体"/>
                <w:bCs/>
                <w:sz w:val="28"/>
                <w:szCs w:val="28"/>
              </w:rPr>
              <w:t>http://electric.ncepu.edu.cn/dqgc/</w:t>
            </w:r>
          </w:p>
        </w:tc>
      </w:tr>
      <w:tr w:rsidR="00AA21A9" w:rsidRPr="00FC78B6" w:rsidTr="00F063FB">
        <w:tc>
          <w:tcPr>
            <w:tcW w:w="2518" w:type="dxa"/>
            <w:gridSpan w:val="2"/>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示范中心详细地址</w:t>
            </w:r>
          </w:p>
        </w:tc>
        <w:tc>
          <w:tcPr>
            <w:tcW w:w="3162" w:type="dxa"/>
            <w:gridSpan w:val="4"/>
          </w:tcPr>
          <w:p w:rsidR="00AA21A9" w:rsidRPr="00FC78B6" w:rsidRDefault="00AA21A9" w:rsidP="00F063FB">
            <w:pPr>
              <w:rPr>
                <w:rFonts w:ascii="黑体" w:eastAsia="黑体" w:hAnsi="黑体"/>
                <w:bCs/>
                <w:sz w:val="28"/>
                <w:szCs w:val="28"/>
              </w:rPr>
            </w:pPr>
            <w:r w:rsidRPr="00FC78B6">
              <w:rPr>
                <w:rFonts w:ascii="黑体" w:eastAsia="黑体" w:hAnsi="黑体" w:hint="eastAsia"/>
                <w:bCs/>
                <w:sz w:val="28"/>
                <w:szCs w:val="28"/>
              </w:rPr>
              <w:t>北京昌平区北农路2号</w:t>
            </w:r>
          </w:p>
        </w:tc>
        <w:tc>
          <w:tcPr>
            <w:tcW w:w="1421" w:type="dxa"/>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邮政编码</w:t>
            </w:r>
          </w:p>
        </w:tc>
        <w:tc>
          <w:tcPr>
            <w:tcW w:w="1421" w:type="dxa"/>
            <w:gridSpan w:val="2"/>
          </w:tcPr>
          <w:p w:rsidR="00AA21A9" w:rsidRPr="00FC78B6" w:rsidRDefault="00AA21A9" w:rsidP="00F063FB">
            <w:pPr>
              <w:rPr>
                <w:rFonts w:ascii="黑体" w:eastAsia="黑体" w:hAnsi="黑体"/>
                <w:bCs/>
                <w:sz w:val="28"/>
                <w:szCs w:val="28"/>
              </w:rPr>
            </w:pPr>
            <w:r w:rsidRPr="00FC78B6">
              <w:rPr>
                <w:rFonts w:ascii="黑体" w:eastAsia="黑体" w:hAnsi="黑体" w:hint="eastAsia"/>
                <w:bCs/>
                <w:sz w:val="28"/>
                <w:szCs w:val="28"/>
              </w:rPr>
              <w:t>102206</w:t>
            </w:r>
          </w:p>
        </w:tc>
      </w:tr>
      <w:tr w:rsidR="00AA21A9" w:rsidRPr="00FC78B6" w:rsidTr="00F063FB">
        <w:tc>
          <w:tcPr>
            <w:tcW w:w="2518" w:type="dxa"/>
            <w:gridSpan w:val="2"/>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固定资产情况</w:t>
            </w:r>
          </w:p>
        </w:tc>
        <w:tc>
          <w:tcPr>
            <w:tcW w:w="6004" w:type="dxa"/>
            <w:gridSpan w:val="7"/>
          </w:tcPr>
          <w:p w:rsidR="00AA21A9" w:rsidRPr="00FC78B6" w:rsidRDefault="00AA21A9" w:rsidP="00F063FB">
            <w:pPr>
              <w:rPr>
                <w:rFonts w:ascii="黑体" w:eastAsia="黑体" w:hAnsi="黑体"/>
                <w:bCs/>
                <w:sz w:val="28"/>
                <w:szCs w:val="28"/>
              </w:rPr>
            </w:pPr>
          </w:p>
        </w:tc>
      </w:tr>
      <w:tr w:rsidR="00AA21A9" w:rsidRPr="00FC78B6" w:rsidTr="00F063FB">
        <w:tc>
          <w:tcPr>
            <w:tcW w:w="1420" w:type="dxa"/>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建筑面积</w:t>
            </w:r>
          </w:p>
        </w:tc>
        <w:tc>
          <w:tcPr>
            <w:tcW w:w="1098" w:type="dxa"/>
          </w:tcPr>
          <w:p w:rsidR="00AA21A9" w:rsidRPr="00FC78B6" w:rsidRDefault="00AA21A9" w:rsidP="00F063FB">
            <w:pPr>
              <w:jc w:val="center"/>
              <w:rPr>
                <w:rFonts w:ascii="黑体" w:eastAsia="黑体" w:hAnsi="黑体"/>
                <w:bCs/>
                <w:sz w:val="28"/>
                <w:szCs w:val="28"/>
              </w:rPr>
            </w:pPr>
            <w:r w:rsidRPr="00FC78B6">
              <w:rPr>
                <w:rFonts w:ascii="黑体" w:eastAsia="黑体" w:hAnsi="黑体"/>
                <w:bCs/>
                <w:sz w:val="28"/>
                <w:szCs w:val="28"/>
              </w:rPr>
              <w:t>6046</w:t>
            </w:r>
            <w:r w:rsidRPr="00FC78B6">
              <w:rPr>
                <w:rFonts w:ascii="黑体" w:eastAsia="黑体" w:hAnsi="黑体" w:hint="eastAsia"/>
                <w:bCs/>
                <w:sz w:val="28"/>
                <w:szCs w:val="28"/>
              </w:rPr>
              <w:t>㎡</w:t>
            </w:r>
          </w:p>
        </w:tc>
        <w:tc>
          <w:tcPr>
            <w:tcW w:w="1418" w:type="dxa"/>
            <w:gridSpan w:val="2"/>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设备总值</w:t>
            </w:r>
          </w:p>
        </w:tc>
        <w:tc>
          <w:tcPr>
            <w:tcW w:w="1744" w:type="dxa"/>
            <w:gridSpan w:val="2"/>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6858万元</w:t>
            </w:r>
          </w:p>
        </w:tc>
        <w:tc>
          <w:tcPr>
            <w:tcW w:w="1421" w:type="dxa"/>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设备台数</w:t>
            </w:r>
          </w:p>
        </w:tc>
        <w:tc>
          <w:tcPr>
            <w:tcW w:w="1421" w:type="dxa"/>
            <w:gridSpan w:val="2"/>
          </w:tcPr>
          <w:p w:rsidR="00AA21A9" w:rsidRPr="00FC78B6" w:rsidRDefault="00AA21A9" w:rsidP="00F063FB">
            <w:pPr>
              <w:jc w:val="center"/>
              <w:rPr>
                <w:rFonts w:ascii="黑体" w:eastAsia="黑体" w:hAnsi="黑体"/>
                <w:bCs/>
                <w:sz w:val="28"/>
                <w:szCs w:val="28"/>
              </w:rPr>
            </w:pPr>
            <w:r w:rsidRPr="00FC78B6">
              <w:rPr>
                <w:rFonts w:ascii="黑体" w:eastAsia="黑体" w:hAnsi="黑体"/>
                <w:bCs/>
                <w:sz w:val="28"/>
                <w:szCs w:val="28"/>
              </w:rPr>
              <w:t>45</w:t>
            </w:r>
            <w:r w:rsidRPr="00FC78B6">
              <w:rPr>
                <w:rFonts w:ascii="黑体" w:eastAsia="黑体" w:hAnsi="黑体" w:hint="eastAsia"/>
                <w:bCs/>
                <w:sz w:val="28"/>
                <w:szCs w:val="28"/>
              </w:rPr>
              <w:t>74台</w:t>
            </w:r>
          </w:p>
        </w:tc>
      </w:tr>
      <w:tr w:rsidR="00AA21A9" w:rsidRPr="00FC78B6" w:rsidTr="00F063FB">
        <w:tc>
          <w:tcPr>
            <w:tcW w:w="2518" w:type="dxa"/>
            <w:gridSpan w:val="2"/>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经费投入情况</w:t>
            </w:r>
          </w:p>
        </w:tc>
        <w:tc>
          <w:tcPr>
            <w:tcW w:w="6004" w:type="dxa"/>
            <w:gridSpan w:val="7"/>
          </w:tcPr>
          <w:p w:rsidR="00AA21A9" w:rsidRPr="00FC78B6" w:rsidRDefault="00AA21A9" w:rsidP="00F063FB">
            <w:pPr>
              <w:rPr>
                <w:rFonts w:ascii="黑体" w:eastAsia="黑体" w:hAnsi="黑体"/>
                <w:bCs/>
                <w:sz w:val="28"/>
                <w:szCs w:val="28"/>
              </w:rPr>
            </w:pPr>
          </w:p>
        </w:tc>
      </w:tr>
      <w:tr w:rsidR="00AA21A9" w:rsidRPr="00FC78B6" w:rsidTr="00F063FB">
        <w:tc>
          <w:tcPr>
            <w:tcW w:w="3135" w:type="dxa"/>
            <w:gridSpan w:val="3"/>
            <w:tcBorders>
              <w:right w:val="single" w:sz="4" w:space="0" w:color="auto"/>
            </w:tcBorders>
            <w:vAlign w:val="center"/>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主管部门年度经费投入</w:t>
            </w:r>
          </w:p>
          <w:p w:rsidR="00AA21A9" w:rsidRPr="00FC78B6" w:rsidRDefault="00AA21A9" w:rsidP="00F063FB">
            <w:pPr>
              <w:jc w:val="center"/>
              <w:rPr>
                <w:rFonts w:ascii="楷体" w:eastAsia="楷体" w:hAnsi="楷体"/>
                <w:bCs/>
                <w:sz w:val="24"/>
                <w:szCs w:val="24"/>
              </w:rPr>
            </w:pPr>
            <w:r w:rsidRPr="00FC78B6">
              <w:rPr>
                <w:rFonts w:ascii="楷体" w:eastAsia="楷体" w:hAnsi="楷体" w:hint="eastAsia"/>
                <w:bCs/>
                <w:sz w:val="24"/>
                <w:szCs w:val="24"/>
              </w:rPr>
              <w:t>（直属高校不填）</w:t>
            </w:r>
          </w:p>
        </w:tc>
        <w:tc>
          <w:tcPr>
            <w:tcW w:w="1084" w:type="dxa"/>
            <w:gridSpan w:val="2"/>
            <w:tcBorders>
              <w:left w:val="single" w:sz="4" w:space="0" w:color="auto"/>
            </w:tcBorders>
            <w:vAlign w:val="center"/>
          </w:tcPr>
          <w:p w:rsidR="00AA21A9" w:rsidRPr="00FC78B6" w:rsidRDefault="00AA21A9" w:rsidP="00F063FB">
            <w:pPr>
              <w:ind w:firstLineChars="98" w:firstLine="274"/>
              <w:jc w:val="center"/>
              <w:rPr>
                <w:rFonts w:ascii="楷体" w:eastAsia="楷体" w:hAnsi="楷体"/>
                <w:bCs/>
                <w:sz w:val="28"/>
                <w:szCs w:val="28"/>
              </w:rPr>
            </w:pPr>
            <w:r w:rsidRPr="00FC78B6">
              <w:rPr>
                <w:rFonts w:ascii="楷体" w:eastAsia="楷体" w:hAnsi="楷体" w:hint="eastAsia"/>
                <w:bCs/>
                <w:sz w:val="28"/>
                <w:szCs w:val="28"/>
              </w:rPr>
              <w:t>万元</w:t>
            </w:r>
          </w:p>
        </w:tc>
        <w:tc>
          <w:tcPr>
            <w:tcW w:w="3119" w:type="dxa"/>
            <w:gridSpan w:val="3"/>
            <w:vAlign w:val="center"/>
          </w:tcPr>
          <w:p w:rsidR="00AA21A9" w:rsidRPr="00FC78B6" w:rsidRDefault="00AA21A9" w:rsidP="00F063FB">
            <w:pPr>
              <w:jc w:val="center"/>
              <w:rPr>
                <w:rFonts w:ascii="黑体" w:eastAsia="黑体" w:hAnsi="黑体"/>
                <w:bCs/>
                <w:sz w:val="28"/>
                <w:szCs w:val="28"/>
              </w:rPr>
            </w:pPr>
            <w:r w:rsidRPr="00FC78B6">
              <w:rPr>
                <w:rFonts w:ascii="黑体" w:eastAsia="黑体" w:hAnsi="黑体" w:hint="eastAsia"/>
                <w:bCs/>
                <w:sz w:val="28"/>
                <w:szCs w:val="28"/>
              </w:rPr>
              <w:t>所在学校年度经费投入</w:t>
            </w:r>
          </w:p>
        </w:tc>
        <w:tc>
          <w:tcPr>
            <w:tcW w:w="1184" w:type="dxa"/>
            <w:vAlign w:val="center"/>
          </w:tcPr>
          <w:p w:rsidR="00AA21A9" w:rsidRPr="00FC78B6" w:rsidRDefault="00AA21A9" w:rsidP="00F063FB">
            <w:pPr>
              <w:ind w:firstLineChars="97" w:firstLine="272"/>
              <w:jc w:val="center"/>
              <w:rPr>
                <w:rFonts w:ascii="楷体" w:eastAsia="楷体" w:hAnsi="楷体"/>
                <w:bCs/>
                <w:sz w:val="28"/>
                <w:szCs w:val="28"/>
              </w:rPr>
            </w:pPr>
            <w:r w:rsidRPr="00FC78B6">
              <w:rPr>
                <w:rFonts w:ascii="楷体" w:eastAsia="楷体" w:hAnsi="楷体" w:hint="eastAsia"/>
                <w:bCs/>
                <w:sz w:val="28"/>
                <w:szCs w:val="28"/>
              </w:rPr>
              <w:t>26万元</w:t>
            </w:r>
          </w:p>
        </w:tc>
      </w:tr>
    </w:tbl>
    <w:p w:rsidR="00AA21A9" w:rsidRPr="00FC78B6" w:rsidRDefault="00AA21A9" w:rsidP="00AA21A9">
      <w:pPr>
        <w:ind w:firstLineChars="196" w:firstLine="470"/>
        <w:rPr>
          <w:rFonts w:ascii="楷体" w:eastAsia="楷体" w:hAnsi="楷体"/>
          <w:bCs/>
          <w:sz w:val="24"/>
          <w:szCs w:val="24"/>
        </w:rPr>
      </w:pPr>
      <w:r w:rsidRPr="00FC78B6">
        <w:rPr>
          <w:rFonts w:ascii="楷体" w:eastAsia="楷体" w:hAnsi="楷体" w:hint="eastAsia"/>
          <w:bCs/>
          <w:sz w:val="24"/>
          <w:szCs w:val="24"/>
        </w:rPr>
        <w:t>注：（1）表中所有名称都必须填写全称。（2）主管部门：所在学校的上级主管部门，可查询教育部发展规划司全国高等学校名单。</w:t>
      </w:r>
    </w:p>
    <w:p w:rsidR="00AA21A9" w:rsidRPr="00FC78B6" w:rsidRDefault="00AA21A9" w:rsidP="00AA21A9">
      <w:pPr>
        <w:widowControl/>
        <w:jc w:val="left"/>
        <w:rPr>
          <w:rFonts w:ascii="楷体" w:eastAsia="楷体" w:hAnsi="楷体"/>
          <w:bCs/>
          <w:sz w:val="24"/>
          <w:szCs w:val="24"/>
        </w:rPr>
      </w:pPr>
      <w:r w:rsidRPr="00FC78B6">
        <w:rPr>
          <w:rFonts w:ascii="楷体" w:eastAsia="楷体" w:hAnsi="楷体"/>
          <w:bCs/>
          <w:sz w:val="24"/>
          <w:szCs w:val="24"/>
        </w:rPr>
        <w:br w:type="page"/>
      </w:r>
    </w:p>
    <w:p w:rsidR="00AA21A9" w:rsidRPr="00FC78B6" w:rsidRDefault="00AA21A9" w:rsidP="00AA21A9">
      <w:pPr>
        <w:ind w:firstLineChars="200" w:firstLine="643"/>
        <w:rPr>
          <w:rFonts w:ascii="黑体" w:eastAsia="黑体" w:hAnsi="黑体"/>
          <w:b/>
          <w:bCs/>
          <w:sz w:val="32"/>
          <w:szCs w:val="32"/>
        </w:rPr>
      </w:pPr>
      <w:r w:rsidRPr="00FC78B6">
        <w:rPr>
          <w:rFonts w:ascii="黑体" w:eastAsia="黑体" w:hAnsi="黑体" w:hint="eastAsia"/>
          <w:b/>
          <w:bCs/>
          <w:sz w:val="32"/>
          <w:szCs w:val="32"/>
        </w:rPr>
        <w:lastRenderedPageBreak/>
        <w:t>二、人才培养情况</w:t>
      </w:r>
    </w:p>
    <w:p w:rsidR="00AA21A9" w:rsidRPr="00FC78B6" w:rsidRDefault="00AA21A9" w:rsidP="008C6647">
      <w:pPr>
        <w:spacing w:afterLines="50"/>
        <w:ind w:firstLineChars="200" w:firstLine="560"/>
        <w:rPr>
          <w:rFonts w:ascii="黑体" w:eastAsia="黑体" w:hAnsi="黑体"/>
          <w:bCs/>
          <w:sz w:val="28"/>
          <w:szCs w:val="28"/>
        </w:rPr>
      </w:pPr>
      <w:r w:rsidRPr="00FC78B6">
        <w:rPr>
          <w:rFonts w:ascii="黑体" w:eastAsia="黑体" w:hAnsi="黑体" w:hint="eastAsia"/>
          <w:bCs/>
          <w:sz w:val="28"/>
          <w:szCs w:val="28"/>
        </w:rPr>
        <w:t>（一）示范中心实验教学面向所在学校专业及学生情况</w:t>
      </w:r>
    </w:p>
    <w:tbl>
      <w:tblPr>
        <w:tblStyle w:val="aa"/>
        <w:tblW w:w="0" w:type="auto"/>
        <w:jc w:val="center"/>
        <w:tblLook w:val="04A0"/>
      </w:tblPr>
      <w:tblGrid>
        <w:gridCol w:w="959"/>
        <w:gridCol w:w="3260"/>
        <w:gridCol w:w="1559"/>
        <w:gridCol w:w="1418"/>
        <w:gridCol w:w="1089"/>
      </w:tblGrid>
      <w:tr w:rsidR="00AA21A9" w:rsidRPr="00FC78B6" w:rsidTr="00F063FB">
        <w:trPr>
          <w:jc w:val="center"/>
        </w:trPr>
        <w:tc>
          <w:tcPr>
            <w:tcW w:w="959" w:type="dxa"/>
            <w:vMerge w:val="restart"/>
            <w:vAlign w:val="center"/>
          </w:tcPr>
          <w:p w:rsidR="00AA21A9" w:rsidRPr="00FC78B6" w:rsidRDefault="00AA21A9" w:rsidP="00F063FB">
            <w:pPr>
              <w:jc w:val="center"/>
              <w:rPr>
                <w:rFonts w:ascii="黑体" w:eastAsia="黑体" w:hAnsi="黑体"/>
                <w:bCs/>
                <w:sz w:val="24"/>
                <w:szCs w:val="24"/>
              </w:rPr>
            </w:pPr>
            <w:r w:rsidRPr="00FC78B6">
              <w:rPr>
                <w:rFonts w:ascii="黑体" w:eastAsia="黑体" w:hAnsi="黑体" w:hint="eastAsia"/>
                <w:bCs/>
                <w:sz w:val="24"/>
                <w:szCs w:val="24"/>
              </w:rPr>
              <w:t>序号</w:t>
            </w:r>
          </w:p>
        </w:tc>
        <w:tc>
          <w:tcPr>
            <w:tcW w:w="4819" w:type="dxa"/>
            <w:gridSpan w:val="2"/>
            <w:vAlign w:val="center"/>
          </w:tcPr>
          <w:p w:rsidR="00AA21A9" w:rsidRPr="00FC78B6" w:rsidRDefault="00AA21A9" w:rsidP="00F063FB">
            <w:pPr>
              <w:jc w:val="center"/>
              <w:rPr>
                <w:rFonts w:ascii="黑体" w:eastAsia="黑体" w:hAnsi="黑体"/>
                <w:bCs/>
                <w:sz w:val="24"/>
                <w:szCs w:val="24"/>
              </w:rPr>
            </w:pPr>
            <w:r w:rsidRPr="00FC78B6">
              <w:rPr>
                <w:rFonts w:ascii="黑体" w:eastAsia="黑体" w:hAnsi="黑体" w:hint="eastAsia"/>
                <w:bCs/>
                <w:sz w:val="24"/>
                <w:szCs w:val="24"/>
              </w:rPr>
              <w:t>面向的专业</w:t>
            </w:r>
          </w:p>
        </w:tc>
        <w:tc>
          <w:tcPr>
            <w:tcW w:w="1418" w:type="dxa"/>
            <w:vMerge w:val="restart"/>
            <w:vAlign w:val="center"/>
          </w:tcPr>
          <w:p w:rsidR="00AA21A9" w:rsidRPr="00FC78B6" w:rsidRDefault="00AA21A9" w:rsidP="00F063FB">
            <w:pPr>
              <w:jc w:val="center"/>
              <w:rPr>
                <w:rFonts w:ascii="黑体" w:eastAsia="黑体" w:hAnsi="黑体"/>
                <w:bCs/>
                <w:sz w:val="24"/>
                <w:szCs w:val="24"/>
              </w:rPr>
            </w:pPr>
            <w:r w:rsidRPr="00FC78B6">
              <w:rPr>
                <w:rFonts w:ascii="黑体" w:eastAsia="黑体" w:hAnsi="黑体" w:hint="eastAsia"/>
                <w:bCs/>
                <w:sz w:val="24"/>
                <w:szCs w:val="24"/>
              </w:rPr>
              <w:t>学生人数</w:t>
            </w:r>
          </w:p>
        </w:tc>
        <w:tc>
          <w:tcPr>
            <w:tcW w:w="1089" w:type="dxa"/>
            <w:vMerge w:val="restart"/>
          </w:tcPr>
          <w:p w:rsidR="00AA21A9" w:rsidRPr="00FC78B6" w:rsidRDefault="00AA21A9" w:rsidP="00F063FB">
            <w:pPr>
              <w:jc w:val="center"/>
              <w:rPr>
                <w:rFonts w:ascii="黑体" w:eastAsia="黑体" w:hAnsi="黑体"/>
                <w:bCs/>
                <w:sz w:val="24"/>
                <w:szCs w:val="24"/>
              </w:rPr>
            </w:pPr>
            <w:r w:rsidRPr="00FC78B6">
              <w:rPr>
                <w:rFonts w:ascii="黑体" w:eastAsia="黑体" w:hAnsi="黑体" w:hint="eastAsia"/>
                <w:bCs/>
                <w:sz w:val="24"/>
                <w:szCs w:val="24"/>
              </w:rPr>
              <w:t>人时数</w:t>
            </w:r>
          </w:p>
        </w:tc>
      </w:tr>
      <w:tr w:rsidR="00AA21A9" w:rsidRPr="00FC78B6" w:rsidTr="00F063FB">
        <w:trPr>
          <w:jc w:val="center"/>
        </w:trPr>
        <w:tc>
          <w:tcPr>
            <w:tcW w:w="959" w:type="dxa"/>
            <w:vMerge/>
          </w:tcPr>
          <w:p w:rsidR="00AA21A9" w:rsidRPr="00FC78B6" w:rsidRDefault="00AA21A9" w:rsidP="00F063FB">
            <w:pPr>
              <w:rPr>
                <w:rFonts w:ascii="仿宋" w:eastAsia="仿宋" w:hAnsi="仿宋"/>
                <w:b/>
                <w:bCs/>
                <w:sz w:val="28"/>
                <w:szCs w:val="28"/>
              </w:rPr>
            </w:pPr>
          </w:p>
        </w:tc>
        <w:tc>
          <w:tcPr>
            <w:tcW w:w="3260" w:type="dxa"/>
            <w:vAlign w:val="center"/>
          </w:tcPr>
          <w:p w:rsidR="00AA21A9" w:rsidRPr="00FC78B6" w:rsidRDefault="00AA21A9" w:rsidP="00F063FB">
            <w:pPr>
              <w:jc w:val="center"/>
              <w:rPr>
                <w:rFonts w:ascii="黑体" w:eastAsia="黑体" w:hAnsi="黑体"/>
                <w:bCs/>
                <w:sz w:val="24"/>
                <w:szCs w:val="24"/>
              </w:rPr>
            </w:pPr>
            <w:r w:rsidRPr="00FC78B6">
              <w:rPr>
                <w:rFonts w:ascii="黑体" w:eastAsia="黑体" w:hAnsi="黑体" w:hint="eastAsia"/>
                <w:bCs/>
                <w:sz w:val="24"/>
                <w:szCs w:val="24"/>
              </w:rPr>
              <w:t>专业名称</w:t>
            </w:r>
          </w:p>
        </w:tc>
        <w:tc>
          <w:tcPr>
            <w:tcW w:w="1559" w:type="dxa"/>
            <w:vAlign w:val="center"/>
          </w:tcPr>
          <w:p w:rsidR="00AA21A9" w:rsidRPr="00FC78B6" w:rsidRDefault="00AA21A9" w:rsidP="00F063FB">
            <w:pPr>
              <w:jc w:val="center"/>
              <w:rPr>
                <w:rFonts w:ascii="黑体" w:eastAsia="黑体" w:hAnsi="黑体"/>
                <w:bCs/>
                <w:sz w:val="24"/>
                <w:szCs w:val="24"/>
              </w:rPr>
            </w:pPr>
            <w:r w:rsidRPr="00FC78B6">
              <w:rPr>
                <w:rFonts w:ascii="黑体" w:eastAsia="黑体" w:hAnsi="黑体" w:hint="eastAsia"/>
                <w:bCs/>
                <w:sz w:val="24"/>
                <w:szCs w:val="24"/>
              </w:rPr>
              <w:t>年级</w:t>
            </w:r>
          </w:p>
        </w:tc>
        <w:tc>
          <w:tcPr>
            <w:tcW w:w="1418" w:type="dxa"/>
            <w:vMerge/>
          </w:tcPr>
          <w:p w:rsidR="00AA21A9" w:rsidRPr="00FC78B6" w:rsidRDefault="00AA21A9" w:rsidP="00F063FB">
            <w:pPr>
              <w:rPr>
                <w:rFonts w:ascii="仿宋" w:eastAsia="仿宋" w:hAnsi="仿宋"/>
                <w:b/>
                <w:bCs/>
                <w:sz w:val="28"/>
                <w:szCs w:val="28"/>
              </w:rPr>
            </w:pPr>
          </w:p>
        </w:tc>
        <w:tc>
          <w:tcPr>
            <w:tcW w:w="1089" w:type="dxa"/>
            <w:vMerge/>
          </w:tcPr>
          <w:p w:rsidR="00AA21A9" w:rsidRPr="00FC78B6" w:rsidRDefault="00AA21A9" w:rsidP="00F063FB">
            <w:pPr>
              <w:rPr>
                <w:rFonts w:ascii="仿宋" w:eastAsia="仿宋" w:hAnsi="仿宋"/>
                <w:b/>
                <w:bCs/>
                <w:sz w:val="28"/>
                <w:szCs w:val="28"/>
              </w:rPr>
            </w:pPr>
          </w:p>
        </w:tc>
      </w:tr>
      <w:tr w:rsidR="00AA21A9" w:rsidRPr="00FC78B6" w:rsidTr="00F063FB">
        <w:trPr>
          <w:jc w:val="center"/>
        </w:trPr>
        <w:tc>
          <w:tcPr>
            <w:tcW w:w="959" w:type="dxa"/>
            <w:vAlign w:val="center"/>
          </w:tcPr>
          <w:p w:rsidR="00AA21A9" w:rsidRPr="00FC78B6" w:rsidRDefault="00AA21A9" w:rsidP="00F063FB">
            <w:pPr>
              <w:jc w:val="center"/>
              <w:rPr>
                <w:rFonts w:ascii="楷体" w:eastAsia="楷体" w:hAnsi="楷体"/>
                <w:b/>
                <w:bCs/>
                <w:sz w:val="24"/>
                <w:szCs w:val="24"/>
              </w:rPr>
            </w:pPr>
            <w:r w:rsidRPr="00FC78B6">
              <w:rPr>
                <w:rFonts w:ascii="楷体" w:eastAsia="楷体" w:hAnsi="楷体" w:hint="eastAsia"/>
                <w:b/>
                <w:bCs/>
                <w:sz w:val="24"/>
                <w:szCs w:val="24"/>
              </w:rPr>
              <w:t>1</w:t>
            </w:r>
          </w:p>
        </w:tc>
        <w:tc>
          <w:tcPr>
            <w:tcW w:w="3260" w:type="dxa"/>
            <w:vAlign w:val="center"/>
          </w:tcPr>
          <w:p w:rsidR="00AA21A9" w:rsidRPr="00FC78B6" w:rsidRDefault="00AA21A9" w:rsidP="00F063FB">
            <w:pPr>
              <w:jc w:val="center"/>
              <w:rPr>
                <w:rFonts w:ascii="Times New Roman" w:hAnsi="Times New Roman"/>
                <w:bCs/>
                <w:sz w:val="24"/>
              </w:rPr>
            </w:pPr>
            <w:r w:rsidRPr="00FC78B6">
              <w:rPr>
                <w:rFonts w:ascii="Times New Roman" w:hAnsi="Times New Roman" w:hint="eastAsia"/>
                <w:bCs/>
                <w:sz w:val="24"/>
              </w:rPr>
              <w:t>电气工程、智能电网信息工程、农业电气自动化</w:t>
            </w:r>
          </w:p>
        </w:tc>
        <w:tc>
          <w:tcPr>
            <w:tcW w:w="1559" w:type="dxa"/>
            <w:vAlign w:val="center"/>
          </w:tcPr>
          <w:p w:rsidR="00AA21A9" w:rsidRPr="00FC78B6" w:rsidRDefault="00AA21A9" w:rsidP="00F063FB">
            <w:pPr>
              <w:jc w:val="center"/>
              <w:rPr>
                <w:rFonts w:ascii="Times New Roman" w:hAnsi="Times New Roman"/>
                <w:bCs/>
                <w:sz w:val="24"/>
              </w:rPr>
            </w:pPr>
            <w:r w:rsidRPr="00FC78B6">
              <w:rPr>
                <w:rFonts w:ascii="Times New Roman" w:hAnsi="Times New Roman"/>
                <w:bCs/>
                <w:sz w:val="24"/>
              </w:rPr>
              <w:t>201</w:t>
            </w:r>
            <w:r w:rsidRPr="00FC78B6">
              <w:rPr>
                <w:rFonts w:ascii="Times New Roman" w:hAnsi="Times New Roman" w:hint="eastAsia"/>
                <w:bCs/>
                <w:sz w:val="24"/>
              </w:rPr>
              <w:t>3</w:t>
            </w:r>
          </w:p>
        </w:tc>
        <w:tc>
          <w:tcPr>
            <w:tcW w:w="1418" w:type="dxa"/>
            <w:vAlign w:val="center"/>
          </w:tcPr>
          <w:p w:rsidR="00AA21A9" w:rsidRPr="00FC78B6" w:rsidRDefault="00AA21A9" w:rsidP="00F063FB">
            <w:pPr>
              <w:jc w:val="center"/>
              <w:rPr>
                <w:rFonts w:ascii="Times New Roman" w:hAnsi="Times New Roman"/>
                <w:bCs/>
                <w:sz w:val="24"/>
              </w:rPr>
            </w:pPr>
            <w:r w:rsidRPr="00FC78B6">
              <w:rPr>
                <w:rFonts w:ascii="Times New Roman" w:hAnsi="Times New Roman"/>
                <w:bCs/>
                <w:sz w:val="24"/>
              </w:rPr>
              <w:t>15</w:t>
            </w:r>
            <w:r w:rsidRPr="00FC78B6">
              <w:rPr>
                <w:rFonts w:ascii="Times New Roman" w:hAnsi="Times New Roman" w:hint="eastAsia"/>
                <w:bCs/>
                <w:sz w:val="24"/>
              </w:rPr>
              <w:t>80</w:t>
            </w:r>
          </w:p>
        </w:tc>
        <w:tc>
          <w:tcPr>
            <w:tcW w:w="1089" w:type="dxa"/>
            <w:vAlign w:val="center"/>
          </w:tcPr>
          <w:p w:rsidR="00AA21A9" w:rsidRPr="00FC78B6" w:rsidRDefault="00AA21A9" w:rsidP="00F063FB">
            <w:pPr>
              <w:jc w:val="center"/>
              <w:rPr>
                <w:rFonts w:ascii="Times New Roman" w:hAnsi="Times New Roman"/>
                <w:bCs/>
                <w:sz w:val="24"/>
              </w:rPr>
            </w:pPr>
            <w:r w:rsidRPr="00FC78B6">
              <w:rPr>
                <w:rFonts w:ascii="Times New Roman" w:hAnsi="Times New Roman"/>
                <w:bCs/>
                <w:sz w:val="24"/>
              </w:rPr>
              <w:t>148</w:t>
            </w:r>
            <w:r w:rsidRPr="00FC78B6">
              <w:rPr>
                <w:rFonts w:ascii="Times New Roman" w:hAnsi="Times New Roman" w:hint="eastAsia"/>
                <w:bCs/>
                <w:sz w:val="24"/>
              </w:rPr>
              <w:t>93</w:t>
            </w:r>
            <w:r w:rsidRPr="00FC78B6">
              <w:rPr>
                <w:rFonts w:ascii="Times New Roman" w:hAnsi="Times New Roman"/>
                <w:bCs/>
                <w:sz w:val="24"/>
              </w:rPr>
              <w:t>0</w:t>
            </w:r>
          </w:p>
        </w:tc>
      </w:tr>
      <w:tr w:rsidR="00AA21A9" w:rsidRPr="00FC78B6" w:rsidTr="00F063FB">
        <w:trPr>
          <w:jc w:val="center"/>
        </w:trPr>
        <w:tc>
          <w:tcPr>
            <w:tcW w:w="959" w:type="dxa"/>
            <w:vAlign w:val="center"/>
          </w:tcPr>
          <w:p w:rsidR="00AA21A9" w:rsidRPr="00FC78B6" w:rsidRDefault="00AA21A9" w:rsidP="00F063FB">
            <w:pPr>
              <w:jc w:val="center"/>
              <w:rPr>
                <w:rFonts w:ascii="楷体" w:eastAsia="楷体" w:hAnsi="楷体"/>
                <w:b/>
                <w:bCs/>
                <w:sz w:val="24"/>
                <w:szCs w:val="24"/>
              </w:rPr>
            </w:pPr>
            <w:r w:rsidRPr="00FC78B6">
              <w:rPr>
                <w:rFonts w:ascii="楷体" w:eastAsia="楷体" w:hAnsi="楷体" w:hint="eastAsia"/>
                <w:b/>
                <w:bCs/>
                <w:sz w:val="24"/>
                <w:szCs w:val="24"/>
              </w:rPr>
              <w:t>2</w:t>
            </w:r>
          </w:p>
        </w:tc>
        <w:tc>
          <w:tcPr>
            <w:tcW w:w="3260" w:type="dxa"/>
            <w:vAlign w:val="center"/>
          </w:tcPr>
          <w:p w:rsidR="00AA21A9" w:rsidRPr="00FC78B6" w:rsidRDefault="00AA21A9" w:rsidP="00F063FB">
            <w:pPr>
              <w:jc w:val="center"/>
              <w:rPr>
                <w:rFonts w:ascii="Times New Roman" w:hAnsi="Times New Roman"/>
                <w:bCs/>
                <w:sz w:val="24"/>
              </w:rPr>
            </w:pPr>
            <w:r w:rsidRPr="00FC78B6">
              <w:rPr>
                <w:rFonts w:ascii="Times New Roman" w:hAnsi="Times New Roman" w:hint="eastAsia"/>
                <w:bCs/>
                <w:sz w:val="24"/>
              </w:rPr>
              <w:t>电气工程、智能电网信息工程、农业电气自动化</w:t>
            </w:r>
          </w:p>
        </w:tc>
        <w:tc>
          <w:tcPr>
            <w:tcW w:w="1559" w:type="dxa"/>
            <w:vAlign w:val="center"/>
          </w:tcPr>
          <w:p w:rsidR="00AA21A9" w:rsidRPr="00FC78B6" w:rsidRDefault="00AA21A9" w:rsidP="00F063FB">
            <w:pPr>
              <w:jc w:val="center"/>
              <w:rPr>
                <w:rFonts w:ascii="Times New Roman" w:hAnsi="Times New Roman"/>
                <w:bCs/>
                <w:sz w:val="24"/>
              </w:rPr>
            </w:pPr>
            <w:r w:rsidRPr="00FC78B6">
              <w:rPr>
                <w:rFonts w:ascii="Times New Roman" w:hAnsi="Times New Roman"/>
                <w:bCs/>
                <w:sz w:val="24"/>
              </w:rPr>
              <w:t>201</w:t>
            </w:r>
            <w:r w:rsidRPr="00FC78B6">
              <w:rPr>
                <w:rFonts w:ascii="Times New Roman" w:hAnsi="Times New Roman" w:hint="eastAsia"/>
                <w:bCs/>
                <w:sz w:val="24"/>
              </w:rPr>
              <w:t>4</w:t>
            </w:r>
          </w:p>
        </w:tc>
        <w:tc>
          <w:tcPr>
            <w:tcW w:w="1418" w:type="dxa"/>
            <w:vAlign w:val="center"/>
          </w:tcPr>
          <w:p w:rsidR="00AA21A9" w:rsidRPr="00FC78B6" w:rsidRDefault="00AA21A9" w:rsidP="00F063FB">
            <w:pPr>
              <w:jc w:val="center"/>
              <w:rPr>
                <w:rFonts w:ascii="Times New Roman" w:hAnsi="Times New Roman"/>
                <w:bCs/>
                <w:sz w:val="24"/>
              </w:rPr>
            </w:pPr>
            <w:r w:rsidRPr="00FC78B6">
              <w:rPr>
                <w:rFonts w:ascii="Times New Roman" w:hAnsi="Times New Roman"/>
                <w:bCs/>
                <w:sz w:val="24"/>
              </w:rPr>
              <w:t>15</w:t>
            </w:r>
            <w:r w:rsidRPr="00FC78B6">
              <w:rPr>
                <w:rFonts w:ascii="Times New Roman" w:hAnsi="Times New Roman" w:hint="eastAsia"/>
                <w:bCs/>
                <w:sz w:val="24"/>
              </w:rPr>
              <w:t>42</w:t>
            </w:r>
          </w:p>
        </w:tc>
        <w:tc>
          <w:tcPr>
            <w:tcW w:w="1089" w:type="dxa"/>
            <w:vAlign w:val="center"/>
          </w:tcPr>
          <w:p w:rsidR="00AA21A9" w:rsidRPr="00FC78B6" w:rsidRDefault="00AA21A9" w:rsidP="00F063FB">
            <w:pPr>
              <w:jc w:val="center"/>
              <w:rPr>
                <w:rFonts w:ascii="Times New Roman" w:hAnsi="Times New Roman"/>
                <w:bCs/>
                <w:sz w:val="24"/>
              </w:rPr>
            </w:pPr>
            <w:r w:rsidRPr="00FC78B6">
              <w:rPr>
                <w:rFonts w:ascii="Times New Roman" w:hAnsi="Times New Roman"/>
                <w:bCs/>
                <w:sz w:val="24"/>
              </w:rPr>
              <w:t>5</w:t>
            </w:r>
            <w:r w:rsidRPr="00FC78B6">
              <w:rPr>
                <w:rFonts w:ascii="Times New Roman" w:hAnsi="Times New Roman" w:hint="eastAsia"/>
                <w:bCs/>
                <w:sz w:val="24"/>
              </w:rPr>
              <w:t>632</w:t>
            </w:r>
            <w:r w:rsidRPr="00FC78B6">
              <w:rPr>
                <w:rFonts w:ascii="Times New Roman" w:hAnsi="Times New Roman"/>
                <w:bCs/>
                <w:sz w:val="24"/>
              </w:rPr>
              <w:t>0</w:t>
            </w:r>
          </w:p>
        </w:tc>
      </w:tr>
      <w:tr w:rsidR="00AA21A9" w:rsidRPr="00FC78B6" w:rsidTr="00F063FB">
        <w:trPr>
          <w:jc w:val="center"/>
        </w:trPr>
        <w:tc>
          <w:tcPr>
            <w:tcW w:w="959" w:type="dxa"/>
            <w:vAlign w:val="center"/>
          </w:tcPr>
          <w:p w:rsidR="00AA21A9" w:rsidRPr="00FC78B6" w:rsidRDefault="00A40D06" w:rsidP="00F063FB">
            <w:pPr>
              <w:jc w:val="center"/>
              <w:rPr>
                <w:rFonts w:ascii="楷体" w:eastAsia="楷体" w:hAnsi="楷体"/>
                <w:b/>
                <w:bCs/>
                <w:sz w:val="24"/>
                <w:szCs w:val="24"/>
              </w:rPr>
            </w:pPr>
            <w:r>
              <w:rPr>
                <w:rFonts w:ascii="楷体" w:eastAsia="楷体" w:hAnsi="楷体" w:hint="eastAsia"/>
                <w:b/>
                <w:bCs/>
                <w:sz w:val="24"/>
                <w:szCs w:val="24"/>
              </w:rPr>
              <w:t>3</w:t>
            </w:r>
          </w:p>
        </w:tc>
        <w:tc>
          <w:tcPr>
            <w:tcW w:w="3260" w:type="dxa"/>
            <w:vAlign w:val="center"/>
          </w:tcPr>
          <w:p w:rsidR="00AA21A9" w:rsidRPr="00FC78B6" w:rsidRDefault="00AA21A9" w:rsidP="00F063FB">
            <w:pPr>
              <w:jc w:val="center"/>
              <w:rPr>
                <w:rFonts w:ascii="Times New Roman" w:hAnsi="Times New Roman"/>
                <w:bCs/>
                <w:sz w:val="24"/>
              </w:rPr>
            </w:pPr>
            <w:r w:rsidRPr="00FC78B6">
              <w:rPr>
                <w:rFonts w:ascii="Times New Roman" w:hAnsi="Times New Roman" w:hint="eastAsia"/>
                <w:bCs/>
                <w:sz w:val="24"/>
              </w:rPr>
              <w:t>电气工程、智能电网信息工程、能源与动力工程</w:t>
            </w:r>
          </w:p>
        </w:tc>
        <w:tc>
          <w:tcPr>
            <w:tcW w:w="1559" w:type="dxa"/>
            <w:vAlign w:val="center"/>
          </w:tcPr>
          <w:p w:rsidR="00AA21A9" w:rsidRPr="00FC78B6" w:rsidRDefault="00AA21A9" w:rsidP="00F063FB">
            <w:pPr>
              <w:jc w:val="center"/>
              <w:rPr>
                <w:rFonts w:ascii="Times New Roman" w:hAnsi="Times New Roman"/>
                <w:bCs/>
                <w:sz w:val="24"/>
              </w:rPr>
            </w:pPr>
            <w:r w:rsidRPr="00FC78B6">
              <w:rPr>
                <w:rFonts w:ascii="Times New Roman" w:hAnsi="Times New Roman"/>
                <w:bCs/>
                <w:sz w:val="24"/>
              </w:rPr>
              <w:t>201</w:t>
            </w:r>
            <w:r w:rsidRPr="00FC78B6">
              <w:rPr>
                <w:rFonts w:ascii="Times New Roman" w:hAnsi="Times New Roman" w:hint="eastAsia"/>
                <w:bCs/>
                <w:sz w:val="24"/>
              </w:rPr>
              <w:t>5</w:t>
            </w:r>
          </w:p>
        </w:tc>
        <w:tc>
          <w:tcPr>
            <w:tcW w:w="1418" w:type="dxa"/>
            <w:vAlign w:val="center"/>
          </w:tcPr>
          <w:p w:rsidR="00AA21A9" w:rsidRPr="00FC78B6" w:rsidRDefault="00AA21A9" w:rsidP="00F063FB">
            <w:pPr>
              <w:jc w:val="center"/>
              <w:rPr>
                <w:rFonts w:ascii="Times New Roman" w:hAnsi="Times New Roman"/>
                <w:bCs/>
                <w:sz w:val="24"/>
              </w:rPr>
            </w:pPr>
            <w:r w:rsidRPr="00FC78B6">
              <w:rPr>
                <w:rFonts w:ascii="Times New Roman" w:hAnsi="Times New Roman"/>
                <w:bCs/>
                <w:sz w:val="24"/>
              </w:rPr>
              <w:t>72</w:t>
            </w:r>
            <w:r w:rsidRPr="00FC78B6">
              <w:rPr>
                <w:rFonts w:ascii="Times New Roman" w:hAnsi="Times New Roman" w:hint="eastAsia"/>
                <w:bCs/>
                <w:sz w:val="24"/>
              </w:rPr>
              <w:t>7</w:t>
            </w:r>
          </w:p>
        </w:tc>
        <w:tc>
          <w:tcPr>
            <w:tcW w:w="1089" w:type="dxa"/>
            <w:vAlign w:val="center"/>
          </w:tcPr>
          <w:p w:rsidR="00AA21A9" w:rsidRPr="00FC78B6" w:rsidRDefault="00AA21A9" w:rsidP="00F063FB">
            <w:pPr>
              <w:jc w:val="center"/>
              <w:rPr>
                <w:rFonts w:ascii="Times New Roman" w:hAnsi="Times New Roman"/>
                <w:bCs/>
                <w:sz w:val="24"/>
              </w:rPr>
            </w:pPr>
            <w:r w:rsidRPr="00FC78B6">
              <w:rPr>
                <w:rFonts w:ascii="Times New Roman" w:hAnsi="Times New Roman"/>
                <w:bCs/>
                <w:sz w:val="24"/>
              </w:rPr>
              <w:t>12</w:t>
            </w:r>
            <w:r w:rsidRPr="00FC78B6">
              <w:rPr>
                <w:rFonts w:ascii="Times New Roman" w:hAnsi="Times New Roman" w:hint="eastAsia"/>
                <w:bCs/>
                <w:sz w:val="24"/>
              </w:rPr>
              <w:t>81</w:t>
            </w:r>
            <w:r w:rsidRPr="00FC78B6">
              <w:rPr>
                <w:rFonts w:ascii="Times New Roman" w:hAnsi="Times New Roman"/>
                <w:bCs/>
                <w:sz w:val="24"/>
              </w:rPr>
              <w:t>0</w:t>
            </w:r>
          </w:p>
        </w:tc>
      </w:tr>
    </w:tbl>
    <w:p w:rsidR="00AA21A9" w:rsidRPr="00FC78B6" w:rsidRDefault="00AA21A9" w:rsidP="00AA21A9">
      <w:pPr>
        <w:ind w:firstLineChars="196" w:firstLine="470"/>
        <w:rPr>
          <w:rFonts w:ascii="楷体" w:eastAsia="楷体" w:hAnsi="楷体"/>
          <w:bCs/>
          <w:sz w:val="24"/>
          <w:szCs w:val="24"/>
        </w:rPr>
      </w:pPr>
      <w:r w:rsidRPr="00FC78B6">
        <w:rPr>
          <w:rFonts w:ascii="楷体" w:eastAsia="楷体" w:hAnsi="楷体" w:hint="eastAsia"/>
          <w:bCs/>
          <w:sz w:val="24"/>
          <w:szCs w:val="24"/>
        </w:rPr>
        <w:t>注：面向的本校专业：实验教学内容列入专业人才培养方案的专业。</w:t>
      </w:r>
    </w:p>
    <w:p w:rsidR="00AA21A9" w:rsidRPr="00FC78B6" w:rsidRDefault="00AA21A9" w:rsidP="008C6647">
      <w:pPr>
        <w:spacing w:beforeLines="50" w:afterLines="50"/>
        <w:ind w:firstLineChars="200" w:firstLine="560"/>
        <w:rPr>
          <w:rFonts w:ascii="黑体" w:eastAsia="黑体" w:hAnsi="黑体"/>
          <w:bCs/>
          <w:sz w:val="28"/>
          <w:szCs w:val="28"/>
        </w:rPr>
      </w:pPr>
      <w:r w:rsidRPr="00FC78B6">
        <w:rPr>
          <w:rFonts w:ascii="黑体" w:eastAsia="黑体" w:hAnsi="黑体" w:hint="eastAsia"/>
          <w:bCs/>
          <w:sz w:val="28"/>
          <w:szCs w:val="28"/>
        </w:rPr>
        <w:t>（二）实验教学资源情况</w:t>
      </w:r>
    </w:p>
    <w:tbl>
      <w:tblPr>
        <w:tblStyle w:val="aa"/>
        <w:tblW w:w="0" w:type="auto"/>
        <w:tblInd w:w="534" w:type="dxa"/>
        <w:tblLook w:val="04A0"/>
      </w:tblPr>
      <w:tblGrid>
        <w:gridCol w:w="3727"/>
        <w:gridCol w:w="3360"/>
      </w:tblGrid>
      <w:tr w:rsidR="00AA21A9" w:rsidRPr="00FC78B6" w:rsidTr="00F063FB">
        <w:tc>
          <w:tcPr>
            <w:tcW w:w="3727" w:type="dxa"/>
          </w:tcPr>
          <w:p w:rsidR="00AA21A9" w:rsidRPr="00FC78B6" w:rsidRDefault="00AA21A9" w:rsidP="00F063FB">
            <w:pPr>
              <w:jc w:val="center"/>
              <w:rPr>
                <w:rFonts w:ascii="黑体" w:eastAsia="黑体" w:hAnsi="黑体"/>
                <w:bCs/>
                <w:sz w:val="24"/>
                <w:szCs w:val="24"/>
              </w:rPr>
            </w:pPr>
            <w:r w:rsidRPr="00FC78B6">
              <w:rPr>
                <w:rFonts w:ascii="黑体" w:eastAsia="黑体" w:hAnsi="黑体" w:hint="eastAsia"/>
                <w:bCs/>
                <w:sz w:val="24"/>
                <w:szCs w:val="24"/>
              </w:rPr>
              <w:t>实验项目资源总数</w:t>
            </w:r>
          </w:p>
        </w:tc>
        <w:tc>
          <w:tcPr>
            <w:tcW w:w="3360" w:type="dxa"/>
          </w:tcPr>
          <w:p w:rsidR="00AA21A9" w:rsidRPr="00FC78B6" w:rsidRDefault="00AA21A9" w:rsidP="00F063FB">
            <w:pPr>
              <w:jc w:val="right"/>
              <w:rPr>
                <w:rFonts w:ascii="黑体" w:eastAsia="黑体" w:hAnsi="黑体"/>
                <w:bCs/>
                <w:sz w:val="24"/>
                <w:szCs w:val="24"/>
              </w:rPr>
            </w:pPr>
            <w:r w:rsidRPr="00FC78B6">
              <w:rPr>
                <w:rFonts w:ascii="黑体" w:eastAsia="黑体" w:hAnsi="黑体" w:hint="eastAsia"/>
                <w:bCs/>
                <w:sz w:val="24"/>
                <w:szCs w:val="24"/>
              </w:rPr>
              <w:t>123个</w:t>
            </w:r>
          </w:p>
        </w:tc>
      </w:tr>
      <w:tr w:rsidR="00AA21A9" w:rsidRPr="00FC78B6" w:rsidTr="00F063FB">
        <w:tc>
          <w:tcPr>
            <w:tcW w:w="3727" w:type="dxa"/>
          </w:tcPr>
          <w:p w:rsidR="00AA21A9" w:rsidRPr="00FC78B6" w:rsidRDefault="00AA21A9" w:rsidP="00F063FB">
            <w:pPr>
              <w:jc w:val="center"/>
              <w:rPr>
                <w:rFonts w:ascii="宋体"/>
                <w:bCs/>
                <w:sz w:val="24"/>
              </w:rPr>
            </w:pPr>
            <w:r w:rsidRPr="00FC78B6">
              <w:rPr>
                <w:rFonts w:ascii="宋体" w:hAnsi="宋体" w:hint="eastAsia"/>
                <w:bCs/>
                <w:sz w:val="24"/>
              </w:rPr>
              <w:t>年度开设实验项目数</w:t>
            </w:r>
          </w:p>
        </w:tc>
        <w:tc>
          <w:tcPr>
            <w:tcW w:w="3360" w:type="dxa"/>
          </w:tcPr>
          <w:p w:rsidR="00AA21A9" w:rsidRPr="00A40D06" w:rsidRDefault="00AA21A9" w:rsidP="00F063FB">
            <w:pPr>
              <w:jc w:val="right"/>
              <w:rPr>
                <w:rFonts w:ascii="黑体" w:eastAsia="黑体" w:hAnsi="黑体"/>
                <w:bCs/>
                <w:sz w:val="24"/>
                <w:szCs w:val="24"/>
              </w:rPr>
            </w:pPr>
            <w:r w:rsidRPr="00A40D06">
              <w:rPr>
                <w:rFonts w:ascii="黑体" w:eastAsia="黑体" w:hAnsi="黑体"/>
                <w:bCs/>
                <w:sz w:val="24"/>
                <w:szCs w:val="24"/>
              </w:rPr>
              <w:t>118</w:t>
            </w:r>
            <w:r w:rsidRPr="00A40D06">
              <w:rPr>
                <w:rFonts w:ascii="黑体" w:eastAsia="黑体" w:hAnsi="黑体" w:hint="eastAsia"/>
                <w:bCs/>
                <w:sz w:val="24"/>
                <w:szCs w:val="24"/>
              </w:rPr>
              <w:t>个</w:t>
            </w:r>
          </w:p>
        </w:tc>
      </w:tr>
      <w:tr w:rsidR="00AA21A9" w:rsidRPr="00FC78B6" w:rsidTr="00F063FB">
        <w:tc>
          <w:tcPr>
            <w:tcW w:w="3727" w:type="dxa"/>
          </w:tcPr>
          <w:p w:rsidR="00AA21A9" w:rsidRPr="00FC78B6" w:rsidRDefault="00AA21A9" w:rsidP="00F063FB">
            <w:pPr>
              <w:jc w:val="center"/>
              <w:rPr>
                <w:rFonts w:ascii="宋体"/>
                <w:bCs/>
                <w:sz w:val="24"/>
              </w:rPr>
            </w:pPr>
            <w:r w:rsidRPr="00FC78B6">
              <w:rPr>
                <w:rFonts w:ascii="宋体" w:hAnsi="宋体" w:hint="eastAsia"/>
                <w:bCs/>
                <w:sz w:val="24"/>
              </w:rPr>
              <w:t>年度独立设课的实验课程</w:t>
            </w:r>
          </w:p>
        </w:tc>
        <w:tc>
          <w:tcPr>
            <w:tcW w:w="3360" w:type="dxa"/>
          </w:tcPr>
          <w:p w:rsidR="00AA21A9" w:rsidRPr="00A40D06" w:rsidRDefault="00AA21A9" w:rsidP="00F063FB">
            <w:pPr>
              <w:jc w:val="right"/>
              <w:rPr>
                <w:rFonts w:ascii="黑体" w:eastAsia="黑体" w:hAnsi="黑体"/>
                <w:bCs/>
                <w:sz w:val="24"/>
                <w:szCs w:val="24"/>
              </w:rPr>
            </w:pPr>
            <w:r w:rsidRPr="00A40D06">
              <w:rPr>
                <w:rFonts w:ascii="黑体" w:eastAsia="黑体" w:hAnsi="黑体"/>
                <w:bCs/>
                <w:sz w:val="24"/>
                <w:szCs w:val="24"/>
              </w:rPr>
              <w:t>43</w:t>
            </w:r>
            <w:r w:rsidRPr="00A40D06">
              <w:rPr>
                <w:rFonts w:ascii="黑体" w:eastAsia="黑体" w:hAnsi="黑体" w:hint="eastAsia"/>
                <w:bCs/>
                <w:sz w:val="24"/>
                <w:szCs w:val="24"/>
              </w:rPr>
              <w:t>门</w:t>
            </w:r>
          </w:p>
        </w:tc>
      </w:tr>
      <w:tr w:rsidR="00AA21A9" w:rsidRPr="00FC78B6" w:rsidTr="00F063FB">
        <w:tc>
          <w:tcPr>
            <w:tcW w:w="3727" w:type="dxa"/>
          </w:tcPr>
          <w:p w:rsidR="00AA21A9" w:rsidRPr="00FC78B6" w:rsidRDefault="00AA21A9" w:rsidP="00F063FB">
            <w:pPr>
              <w:jc w:val="center"/>
              <w:rPr>
                <w:rFonts w:ascii="宋体"/>
                <w:bCs/>
                <w:sz w:val="24"/>
              </w:rPr>
            </w:pPr>
            <w:r w:rsidRPr="00FC78B6">
              <w:rPr>
                <w:rFonts w:ascii="宋体" w:hAnsi="宋体" w:hint="eastAsia"/>
                <w:bCs/>
                <w:sz w:val="24"/>
              </w:rPr>
              <w:t>实验教材总数</w:t>
            </w:r>
          </w:p>
        </w:tc>
        <w:tc>
          <w:tcPr>
            <w:tcW w:w="3360" w:type="dxa"/>
          </w:tcPr>
          <w:p w:rsidR="00AA21A9" w:rsidRPr="00A40D06" w:rsidRDefault="00AA21A9" w:rsidP="00F063FB">
            <w:pPr>
              <w:jc w:val="right"/>
              <w:rPr>
                <w:rFonts w:ascii="黑体" w:eastAsia="黑体" w:hAnsi="黑体"/>
                <w:bCs/>
                <w:sz w:val="24"/>
                <w:szCs w:val="24"/>
              </w:rPr>
            </w:pPr>
            <w:r w:rsidRPr="00A40D06">
              <w:rPr>
                <w:rFonts w:ascii="黑体" w:eastAsia="黑体" w:hAnsi="黑体"/>
                <w:bCs/>
                <w:sz w:val="24"/>
                <w:szCs w:val="24"/>
              </w:rPr>
              <w:t>29</w:t>
            </w:r>
            <w:r w:rsidRPr="00A40D06">
              <w:rPr>
                <w:rFonts w:ascii="黑体" w:eastAsia="黑体" w:hAnsi="黑体" w:hint="eastAsia"/>
                <w:bCs/>
                <w:sz w:val="24"/>
                <w:szCs w:val="24"/>
              </w:rPr>
              <w:t>种</w:t>
            </w:r>
          </w:p>
        </w:tc>
      </w:tr>
      <w:tr w:rsidR="00AA21A9" w:rsidRPr="00FC78B6" w:rsidTr="00F063FB">
        <w:tc>
          <w:tcPr>
            <w:tcW w:w="3727" w:type="dxa"/>
          </w:tcPr>
          <w:p w:rsidR="00AA21A9" w:rsidRPr="00FC78B6" w:rsidRDefault="00AA21A9" w:rsidP="00F063FB">
            <w:pPr>
              <w:jc w:val="center"/>
              <w:rPr>
                <w:rFonts w:ascii="宋体"/>
                <w:bCs/>
                <w:sz w:val="24"/>
              </w:rPr>
            </w:pPr>
            <w:r w:rsidRPr="00FC78B6">
              <w:rPr>
                <w:rFonts w:ascii="宋体" w:hAnsi="宋体" w:hint="eastAsia"/>
                <w:bCs/>
                <w:sz w:val="24"/>
              </w:rPr>
              <w:t>年度新增实验教材</w:t>
            </w:r>
          </w:p>
        </w:tc>
        <w:tc>
          <w:tcPr>
            <w:tcW w:w="3360" w:type="dxa"/>
          </w:tcPr>
          <w:p w:rsidR="00AA21A9" w:rsidRPr="00A40D06" w:rsidRDefault="00AA21A9" w:rsidP="00F063FB">
            <w:pPr>
              <w:jc w:val="right"/>
              <w:rPr>
                <w:rFonts w:ascii="黑体" w:eastAsia="黑体" w:hAnsi="黑体"/>
                <w:bCs/>
                <w:sz w:val="24"/>
                <w:szCs w:val="24"/>
              </w:rPr>
            </w:pPr>
            <w:r w:rsidRPr="00A40D06">
              <w:rPr>
                <w:rFonts w:ascii="黑体" w:eastAsia="黑体" w:hAnsi="黑体"/>
                <w:bCs/>
                <w:sz w:val="24"/>
                <w:szCs w:val="24"/>
              </w:rPr>
              <w:t>0</w:t>
            </w:r>
            <w:r w:rsidRPr="00A40D06">
              <w:rPr>
                <w:rFonts w:ascii="黑体" w:eastAsia="黑体" w:hAnsi="黑体" w:hint="eastAsia"/>
                <w:bCs/>
                <w:sz w:val="24"/>
                <w:szCs w:val="24"/>
              </w:rPr>
              <w:t>种</w:t>
            </w:r>
          </w:p>
        </w:tc>
      </w:tr>
    </w:tbl>
    <w:p w:rsidR="00AA21A9" w:rsidRPr="00FC78B6" w:rsidRDefault="00AA21A9" w:rsidP="00AA21A9">
      <w:pPr>
        <w:ind w:firstLineChars="196" w:firstLine="470"/>
        <w:rPr>
          <w:rFonts w:ascii="楷体" w:eastAsia="楷体" w:hAnsi="楷体"/>
          <w:bCs/>
          <w:sz w:val="24"/>
          <w:szCs w:val="24"/>
        </w:rPr>
      </w:pPr>
      <w:r w:rsidRPr="00FC78B6">
        <w:rPr>
          <w:rFonts w:ascii="楷体" w:eastAsia="楷体" w:hAnsi="楷体" w:hint="eastAsia"/>
          <w:bCs/>
          <w:sz w:val="24"/>
          <w:szCs w:val="24"/>
        </w:rPr>
        <w:t>注：（1）实验项目：有实验讲义和既往学生实验报告的实验项目。（2）实验教材：由中心固定人员担任主编、正式出版的实验教材。（3）实验课程：在专业培养方案中独立设置学分的实验课程。</w:t>
      </w:r>
    </w:p>
    <w:p w:rsidR="00AA21A9" w:rsidRPr="00FC78B6" w:rsidRDefault="00AA21A9" w:rsidP="008C6647">
      <w:pPr>
        <w:spacing w:beforeLines="50" w:afterLines="50"/>
        <w:ind w:firstLineChars="200" w:firstLine="560"/>
        <w:rPr>
          <w:rFonts w:ascii="黑体" w:eastAsia="黑体" w:hAnsi="黑体"/>
          <w:bCs/>
          <w:sz w:val="28"/>
          <w:szCs w:val="28"/>
        </w:rPr>
      </w:pPr>
      <w:r w:rsidRPr="00FC78B6">
        <w:rPr>
          <w:rFonts w:ascii="黑体" w:eastAsia="黑体" w:hAnsi="黑体" w:hint="eastAsia"/>
          <w:bCs/>
          <w:sz w:val="28"/>
          <w:szCs w:val="28"/>
        </w:rPr>
        <w:t>（三）学生获奖情况</w:t>
      </w:r>
    </w:p>
    <w:tbl>
      <w:tblPr>
        <w:tblStyle w:val="aa"/>
        <w:tblW w:w="0" w:type="auto"/>
        <w:tblInd w:w="534" w:type="dxa"/>
        <w:tblLook w:val="04A0"/>
      </w:tblPr>
      <w:tblGrid>
        <w:gridCol w:w="3727"/>
        <w:gridCol w:w="3360"/>
      </w:tblGrid>
      <w:tr w:rsidR="00AA21A9" w:rsidRPr="00FC78B6" w:rsidTr="00F063FB">
        <w:tc>
          <w:tcPr>
            <w:tcW w:w="3727" w:type="dxa"/>
            <w:vAlign w:val="center"/>
          </w:tcPr>
          <w:p w:rsidR="00AA21A9" w:rsidRPr="00FC78B6" w:rsidRDefault="00AA21A9" w:rsidP="00F063FB">
            <w:pPr>
              <w:jc w:val="center"/>
              <w:rPr>
                <w:rFonts w:ascii="黑体" w:eastAsia="黑体" w:hAnsi="黑体"/>
                <w:bCs/>
                <w:sz w:val="24"/>
                <w:szCs w:val="24"/>
              </w:rPr>
            </w:pPr>
            <w:r w:rsidRPr="00FC78B6">
              <w:rPr>
                <w:rFonts w:ascii="黑体" w:eastAsia="黑体" w:hAnsi="黑体" w:hint="eastAsia"/>
                <w:bCs/>
                <w:sz w:val="24"/>
                <w:szCs w:val="24"/>
              </w:rPr>
              <w:t>学生获奖人数</w:t>
            </w:r>
          </w:p>
        </w:tc>
        <w:tc>
          <w:tcPr>
            <w:tcW w:w="3360" w:type="dxa"/>
            <w:vAlign w:val="center"/>
          </w:tcPr>
          <w:p w:rsidR="00AA21A9" w:rsidRPr="00FC78B6" w:rsidRDefault="00AA21A9" w:rsidP="00F063FB">
            <w:pPr>
              <w:jc w:val="right"/>
              <w:rPr>
                <w:rFonts w:ascii="黑体" w:eastAsia="黑体" w:hAnsi="黑体"/>
                <w:bCs/>
                <w:sz w:val="24"/>
                <w:szCs w:val="24"/>
              </w:rPr>
            </w:pPr>
            <w:r w:rsidRPr="00FC78B6">
              <w:rPr>
                <w:rFonts w:ascii="黑体" w:eastAsia="黑体" w:hAnsi="黑体" w:hint="eastAsia"/>
                <w:bCs/>
                <w:sz w:val="24"/>
                <w:szCs w:val="24"/>
              </w:rPr>
              <w:t>42</w:t>
            </w:r>
          </w:p>
        </w:tc>
      </w:tr>
      <w:tr w:rsidR="00AA21A9" w:rsidRPr="00FC78B6" w:rsidTr="00F063FB">
        <w:tc>
          <w:tcPr>
            <w:tcW w:w="3727" w:type="dxa"/>
            <w:vAlign w:val="center"/>
          </w:tcPr>
          <w:p w:rsidR="00AA21A9" w:rsidRPr="00FC78B6" w:rsidRDefault="00AA21A9" w:rsidP="00F063FB">
            <w:pPr>
              <w:jc w:val="center"/>
              <w:rPr>
                <w:rFonts w:ascii="黑体" w:eastAsia="黑体" w:hAnsi="黑体"/>
                <w:bCs/>
                <w:sz w:val="24"/>
                <w:szCs w:val="24"/>
              </w:rPr>
            </w:pPr>
            <w:r w:rsidRPr="00FC78B6">
              <w:rPr>
                <w:rFonts w:ascii="黑体" w:eastAsia="黑体" w:hAnsi="黑体" w:hint="eastAsia"/>
                <w:bCs/>
                <w:sz w:val="24"/>
                <w:szCs w:val="24"/>
              </w:rPr>
              <w:t>学生发表论文数</w:t>
            </w:r>
          </w:p>
        </w:tc>
        <w:tc>
          <w:tcPr>
            <w:tcW w:w="3360" w:type="dxa"/>
            <w:vAlign w:val="center"/>
          </w:tcPr>
          <w:p w:rsidR="00AA21A9" w:rsidRPr="00FC78B6" w:rsidRDefault="00AA21A9" w:rsidP="00F063FB">
            <w:pPr>
              <w:jc w:val="right"/>
              <w:rPr>
                <w:rFonts w:ascii="黑体" w:eastAsia="黑体" w:hAnsi="黑体"/>
                <w:bCs/>
                <w:sz w:val="24"/>
                <w:szCs w:val="24"/>
              </w:rPr>
            </w:pPr>
            <w:r w:rsidRPr="00FC78B6">
              <w:rPr>
                <w:rFonts w:ascii="黑体" w:eastAsia="黑体" w:hAnsi="黑体" w:hint="eastAsia"/>
                <w:bCs/>
                <w:sz w:val="24"/>
                <w:szCs w:val="24"/>
              </w:rPr>
              <w:t>155</w:t>
            </w:r>
          </w:p>
        </w:tc>
      </w:tr>
      <w:tr w:rsidR="00AA21A9" w:rsidRPr="00FC78B6" w:rsidTr="00F063FB">
        <w:tc>
          <w:tcPr>
            <w:tcW w:w="3727" w:type="dxa"/>
            <w:vAlign w:val="center"/>
          </w:tcPr>
          <w:p w:rsidR="00AA21A9" w:rsidRPr="00FC78B6" w:rsidRDefault="00AA21A9" w:rsidP="00F063FB">
            <w:pPr>
              <w:jc w:val="center"/>
              <w:rPr>
                <w:rFonts w:ascii="黑体" w:eastAsia="黑体" w:hAnsi="黑体"/>
                <w:bCs/>
                <w:sz w:val="24"/>
                <w:szCs w:val="24"/>
              </w:rPr>
            </w:pPr>
            <w:r w:rsidRPr="00FC78B6">
              <w:rPr>
                <w:rFonts w:ascii="黑体" w:eastAsia="黑体" w:hAnsi="黑体" w:hint="eastAsia"/>
                <w:bCs/>
                <w:sz w:val="24"/>
                <w:szCs w:val="24"/>
              </w:rPr>
              <w:t>学生获得专利数</w:t>
            </w:r>
          </w:p>
        </w:tc>
        <w:tc>
          <w:tcPr>
            <w:tcW w:w="3360" w:type="dxa"/>
            <w:vAlign w:val="center"/>
          </w:tcPr>
          <w:p w:rsidR="00AA21A9" w:rsidRPr="00FC78B6" w:rsidRDefault="00AA21A9" w:rsidP="00F063FB">
            <w:pPr>
              <w:jc w:val="right"/>
              <w:rPr>
                <w:rFonts w:ascii="黑体" w:eastAsia="黑体" w:hAnsi="黑体"/>
                <w:bCs/>
                <w:sz w:val="24"/>
                <w:szCs w:val="24"/>
              </w:rPr>
            </w:pPr>
            <w:r w:rsidRPr="00FC78B6">
              <w:rPr>
                <w:rFonts w:ascii="黑体" w:eastAsia="黑体" w:hAnsi="黑体" w:hint="eastAsia"/>
                <w:bCs/>
                <w:sz w:val="24"/>
                <w:szCs w:val="24"/>
              </w:rPr>
              <w:t>56</w:t>
            </w:r>
          </w:p>
        </w:tc>
      </w:tr>
    </w:tbl>
    <w:p w:rsidR="00AA21A9" w:rsidRPr="00FC78B6" w:rsidRDefault="00AA21A9" w:rsidP="00AA21A9">
      <w:pPr>
        <w:ind w:firstLineChars="196" w:firstLine="470"/>
        <w:rPr>
          <w:rFonts w:ascii="楷体" w:eastAsia="楷体" w:hAnsi="楷体"/>
          <w:bCs/>
          <w:sz w:val="24"/>
          <w:szCs w:val="24"/>
        </w:rPr>
      </w:pPr>
    </w:p>
    <w:p w:rsidR="00AA21A9" w:rsidRDefault="00AA21A9" w:rsidP="00AA21A9">
      <w:pPr>
        <w:rPr>
          <w:rFonts w:ascii="楷体" w:eastAsia="楷体" w:hAnsi="楷体"/>
          <w:bCs/>
          <w:sz w:val="24"/>
          <w:szCs w:val="24"/>
        </w:rPr>
      </w:pPr>
      <w:r w:rsidRPr="00FC78B6">
        <w:rPr>
          <w:rFonts w:ascii="楷体" w:eastAsia="楷体" w:hAnsi="楷体" w:hint="eastAsia"/>
          <w:bCs/>
          <w:sz w:val="24"/>
          <w:szCs w:val="24"/>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rsidR="00AA21A9" w:rsidRDefault="00AA21A9" w:rsidP="00AA21A9">
      <w:pPr>
        <w:widowControl/>
        <w:jc w:val="left"/>
        <w:rPr>
          <w:rFonts w:ascii="楷体" w:eastAsia="楷体" w:hAnsi="楷体"/>
          <w:bCs/>
          <w:sz w:val="24"/>
          <w:szCs w:val="24"/>
        </w:rPr>
      </w:pPr>
      <w:r>
        <w:rPr>
          <w:rFonts w:ascii="楷体" w:eastAsia="楷体" w:hAnsi="楷体"/>
          <w:bCs/>
          <w:sz w:val="24"/>
          <w:szCs w:val="24"/>
        </w:rPr>
        <w:br w:type="page"/>
      </w:r>
    </w:p>
    <w:p w:rsidR="00AA21A9" w:rsidRPr="00FC78B6" w:rsidRDefault="00AA21A9" w:rsidP="00AA21A9">
      <w:pPr>
        <w:ind w:firstLineChars="196" w:firstLine="630"/>
        <w:rPr>
          <w:rFonts w:ascii="黑体" w:eastAsia="黑体" w:hAnsi="黑体"/>
          <w:b/>
          <w:bCs/>
          <w:sz w:val="32"/>
          <w:szCs w:val="32"/>
        </w:rPr>
      </w:pPr>
      <w:r w:rsidRPr="00FC78B6">
        <w:rPr>
          <w:rFonts w:ascii="黑体" w:eastAsia="黑体" w:hAnsi="黑体" w:hint="eastAsia"/>
          <w:b/>
          <w:bCs/>
          <w:sz w:val="32"/>
          <w:szCs w:val="32"/>
        </w:rPr>
        <w:lastRenderedPageBreak/>
        <w:t>三、教学改革与科学研究情况</w:t>
      </w:r>
    </w:p>
    <w:p w:rsidR="00AA21A9" w:rsidRPr="00FC78B6" w:rsidRDefault="00AA21A9" w:rsidP="008C6647">
      <w:pPr>
        <w:spacing w:beforeLines="50" w:afterLines="50"/>
        <w:ind w:firstLineChars="200" w:firstLine="560"/>
        <w:rPr>
          <w:rFonts w:ascii="黑体" w:eastAsia="黑体" w:hAnsi="黑体"/>
          <w:bCs/>
          <w:sz w:val="28"/>
          <w:szCs w:val="28"/>
        </w:rPr>
      </w:pPr>
      <w:r w:rsidRPr="00FC78B6">
        <w:rPr>
          <w:rFonts w:ascii="黑体" w:eastAsia="黑体" w:hAnsi="黑体" w:hint="eastAsia"/>
          <w:bCs/>
          <w:sz w:val="28"/>
          <w:szCs w:val="28"/>
        </w:rPr>
        <w:t>（一）</w:t>
      </w:r>
      <w:r w:rsidRPr="00FC78B6">
        <w:rPr>
          <w:rFonts w:ascii="黑体" w:eastAsia="黑体" w:hAnsi="黑体" w:cs="仿宋_GB2312" w:hint="eastAsia"/>
          <w:bCs/>
          <w:sz w:val="28"/>
          <w:szCs w:val="28"/>
        </w:rPr>
        <w:t>承担教学改革任务及经费</w:t>
      </w:r>
    </w:p>
    <w:tbl>
      <w:tblPr>
        <w:tblW w:w="87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10"/>
        <w:gridCol w:w="1517"/>
        <w:gridCol w:w="709"/>
        <w:gridCol w:w="850"/>
        <w:gridCol w:w="1602"/>
        <w:gridCol w:w="1275"/>
        <w:gridCol w:w="1092"/>
        <w:gridCol w:w="1035"/>
      </w:tblGrid>
      <w:tr w:rsidR="00AA21A9" w:rsidRPr="00FC78B6" w:rsidTr="00F063FB">
        <w:trPr>
          <w:jc w:val="center"/>
        </w:trPr>
        <w:tc>
          <w:tcPr>
            <w:tcW w:w="71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序号</w:t>
            </w:r>
          </w:p>
        </w:tc>
        <w:tc>
          <w:tcPr>
            <w:tcW w:w="1517"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项目/课题名称</w:t>
            </w:r>
          </w:p>
        </w:tc>
        <w:tc>
          <w:tcPr>
            <w:tcW w:w="709"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文号</w:t>
            </w:r>
          </w:p>
        </w:tc>
        <w:tc>
          <w:tcPr>
            <w:tcW w:w="85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负责人</w:t>
            </w:r>
          </w:p>
        </w:tc>
        <w:tc>
          <w:tcPr>
            <w:tcW w:w="1602"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参加人员</w:t>
            </w:r>
          </w:p>
        </w:tc>
        <w:tc>
          <w:tcPr>
            <w:tcW w:w="1275"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起止时间</w:t>
            </w:r>
          </w:p>
        </w:tc>
        <w:tc>
          <w:tcPr>
            <w:tcW w:w="1092"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经费（</w:t>
            </w:r>
            <w:r w:rsidRPr="00FC78B6">
              <w:rPr>
                <w:rFonts w:ascii="黑体" w:eastAsia="黑体" w:hAnsi="黑体" w:cs="仿宋_GB2312" w:hint="eastAsia"/>
                <w:sz w:val="24"/>
                <w:szCs w:val="24"/>
              </w:rPr>
              <w:t>万元</w:t>
            </w:r>
            <w:r w:rsidRPr="00FC78B6">
              <w:rPr>
                <w:rFonts w:ascii="黑体" w:eastAsia="黑体" w:hAnsi="黑体" w:cs="宋体" w:hint="eastAsia"/>
                <w:sz w:val="24"/>
                <w:szCs w:val="24"/>
              </w:rPr>
              <w:t>）</w:t>
            </w:r>
          </w:p>
        </w:tc>
        <w:tc>
          <w:tcPr>
            <w:tcW w:w="1035"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类别</w:t>
            </w:r>
          </w:p>
        </w:tc>
      </w:tr>
      <w:tr w:rsidR="00AA21A9" w:rsidRPr="00FC78B6" w:rsidTr="00F063FB">
        <w:trPr>
          <w:jc w:val="center"/>
        </w:trPr>
        <w:tc>
          <w:tcPr>
            <w:tcW w:w="710" w:type="dxa"/>
            <w:vAlign w:val="center"/>
          </w:tcPr>
          <w:p w:rsidR="00AA21A9" w:rsidRPr="00FC78B6" w:rsidRDefault="00AA21A9" w:rsidP="00F063FB">
            <w:pPr>
              <w:jc w:val="center"/>
              <w:rPr>
                <w:rFonts w:asciiTheme="minorEastAsia" w:hAnsiTheme="minorEastAsia" w:cs="宋体"/>
                <w:szCs w:val="21"/>
              </w:rPr>
            </w:pPr>
            <w:r w:rsidRPr="00FC78B6">
              <w:rPr>
                <w:rFonts w:asciiTheme="minorEastAsia" w:hAnsiTheme="minorEastAsia" w:cs="宋体" w:hint="eastAsia"/>
                <w:szCs w:val="21"/>
              </w:rPr>
              <w:t>1</w:t>
            </w:r>
          </w:p>
        </w:tc>
        <w:tc>
          <w:tcPr>
            <w:tcW w:w="1517" w:type="dxa"/>
            <w:vAlign w:val="center"/>
          </w:tcPr>
          <w:p w:rsidR="00AA21A9" w:rsidRPr="00FC78B6" w:rsidRDefault="00AA21A9" w:rsidP="00F063FB">
            <w:pPr>
              <w:jc w:val="center"/>
              <w:rPr>
                <w:rFonts w:asciiTheme="minorEastAsia" w:hAnsiTheme="minorEastAsia"/>
                <w:szCs w:val="21"/>
              </w:rPr>
            </w:pPr>
            <w:r w:rsidRPr="00FC78B6">
              <w:rPr>
                <w:rFonts w:asciiTheme="minorEastAsia" w:hAnsiTheme="minorEastAsia"/>
                <w:szCs w:val="21"/>
              </w:rPr>
              <w:t>卓越联盟共享类实践课程</w:t>
            </w:r>
          </w:p>
        </w:tc>
        <w:tc>
          <w:tcPr>
            <w:tcW w:w="709" w:type="dxa"/>
            <w:vAlign w:val="center"/>
          </w:tcPr>
          <w:p w:rsidR="00AA21A9" w:rsidRPr="00FC78B6" w:rsidRDefault="00AA21A9" w:rsidP="00F063FB">
            <w:pPr>
              <w:jc w:val="center"/>
              <w:rPr>
                <w:rFonts w:asciiTheme="minorEastAsia" w:hAnsiTheme="minorEastAsia"/>
                <w:szCs w:val="21"/>
              </w:rPr>
            </w:pPr>
          </w:p>
        </w:tc>
        <w:tc>
          <w:tcPr>
            <w:tcW w:w="850" w:type="dxa"/>
            <w:vAlign w:val="center"/>
          </w:tcPr>
          <w:p w:rsidR="00AA21A9" w:rsidRPr="00FC78B6" w:rsidRDefault="00AA21A9" w:rsidP="00F063FB">
            <w:pPr>
              <w:jc w:val="center"/>
              <w:rPr>
                <w:rFonts w:asciiTheme="minorEastAsia" w:hAnsiTheme="minorEastAsia"/>
                <w:szCs w:val="21"/>
              </w:rPr>
            </w:pPr>
            <w:r w:rsidRPr="00FC78B6">
              <w:rPr>
                <w:rFonts w:asciiTheme="minorEastAsia" w:hAnsiTheme="minorEastAsia"/>
                <w:szCs w:val="21"/>
              </w:rPr>
              <w:t>艾欣</w:t>
            </w:r>
          </w:p>
        </w:tc>
        <w:tc>
          <w:tcPr>
            <w:tcW w:w="1602" w:type="dxa"/>
            <w:vAlign w:val="center"/>
          </w:tcPr>
          <w:p w:rsidR="00AA21A9" w:rsidRPr="00FC78B6" w:rsidRDefault="00AA21A9" w:rsidP="00F063FB">
            <w:pPr>
              <w:jc w:val="center"/>
              <w:rPr>
                <w:rFonts w:asciiTheme="minorEastAsia" w:hAnsiTheme="minorEastAsia"/>
                <w:szCs w:val="21"/>
              </w:rPr>
            </w:pPr>
            <w:r w:rsidRPr="00FC78B6">
              <w:rPr>
                <w:rFonts w:asciiTheme="minorEastAsia" w:hAnsiTheme="minorEastAsia" w:cs="宋体"/>
                <w:kern w:val="0"/>
                <w:szCs w:val="21"/>
              </w:rPr>
              <w:t>艾欣</w:t>
            </w:r>
            <w:r w:rsidRPr="00FC78B6">
              <w:rPr>
                <w:rFonts w:asciiTheme="minorEastAsia" w:hAnsiTheme="minorEastAsia" w:cs="宋体" w:hint="eastAsia"/>
                <w:kern w:val="0"/>
                <w:szCs w:val="21"/>
              </w:rPr>
              <w:t>、</w:t>
            </w:r>
            <w:r w:rsidRPr="00FC78B6">
              <w:rPr>
                <w:rFonts w:asciiTheme="minorEastAsia" w:hAnsiTheme="minorEastAsia" w:cs="宋体"/>
                <w:kern w:val="0"/>
                <w:szCs w:val="21"/>
              </w:rPr>
              <w:t>尹忠东</w:t>
            </w:r>
            <w:r w:rsidRPr="00FC78B6">
              <w:rPr>
                <w:rFonts w:asciiTheme="minorEastAsia" w:hAnsiTheme="minorEastAsia" w:cs="宋体" w:hint="eastAsia"/>
                <w:kern w:val="0"/>
                <w:szCs w:val="21"/>
              </w:rPr>
              <w:t>、</w:t>
            </w:r>
            <w:r w:rsidRPr="00FC78B6">
              <w:rPr>
                <w:rFonts w:asciiTheme="minorEastAsia" w:hAnsiTheme="minorEastAsia" w:cs="宋体"/>
                <w:kern w:val="0"/>
                <w:szCs w:val="21"/>
              </w:rPr>
              <w:t>宋金鹏</w:t>
            </w:r>
            <w:r w:rsidRPr="00FC78B6">
              <w:rPr>
                <w:rFonts w:asciiTheme="minorEastAsia" w:hAnsiTheme="minorEastAsia" w:cs="宋体" w:hint="eastAsia"/>
                <w:kern w:val="0"/>
                <w:szCs w:val="21"/>
              </w:rPr>
              <w:t>、</w:t>
            </w:r>
            <w:r w:rsidRPr="00FC78B6">
              <w:rPr>
                <w:rFonts w:asciiTheme="minorEastAsia" w:hAnsiTheme="minorEastAsia" w:cs="宋体"/>
                <w:kern w:val="0"/>
                <w:szCs w:val="21"/>
              </w:rPr>
              <w:t>徐衍会</w:t>
            </w:r>
            <w:r w:rsidRPr="00FC78B6">
              <w:rPr>
                <w:rFonts w:asciiTheme="minorEastAsia" w:hAnsiTheme="minorEastAsia" w:cs="宋体" w:hint="eastAsia"/>
                <w:kern w:val="0"/>
                <w:szCs w:val="21"/>
              </w:rPr>
              <w:t>、</w:t>
            </w:r>
            <w:r w:rsidRPr="00FC78B6">
              <w:rPr>
                <w:rFonts w:asciiTheme="minorEastAsia" w:hAnsiTheme="minorEastAsia" w:cs="宋体"/>
                <w:kern w:val="0"/>
                <w:szCs w:val="21"/>
              </w:rPr>
              <w:t>刘宝柱</w:t>
            </w:r>
            <w:r w:rsidRPr="00FC78B6">
              <w:rPr>
                <w:rFonts w:asciiTheme="minorEastAsia" w:hAnsiTheme="minorEastAsia" w:cs="宋体" w:hint="eastAsia"/>
                <w:kern w:val="0"/>
                <w:szCs w:val="21"/>
              </w:rPr>
              <w:t>、孙英云、张东英、刘燕华、张旭、李岩松、刘君、吴志明、杨晓静、李广森</w:t>
            </w:r>
          </w:p>
        </w:tc>
        <w:tc>
          <w:tcPr>
            <w:tcW w:w="1275" w:type="dxa"/>
            <w:vAlign w:val="center"/>
          </w:tcPr>
          <w:p w:rsidR="00AA21A9" w:rsidRPr="00FC78B6" w:rsidRDefault="00AA21A9" w:rsidP="00F063FB">
            <w:pPr>
              <w:jc w:val="center"/>
              <w:rPr>
                <w:rFonts w:asciiTheme="minorEastAsia" w:hAnsiTheme="minorEastAsia"/>
                <w:szCs w:val="21"/>
              </w:rPr>
            </w:pPr>
            <w:r w:rsidRPr="00FC78B6">
              <w:rPr>
                <w:rFonts w:asciiTheme="minorEastAsia" w:hAnsiTheme="minorEastAsia" w:hint="eastAsia"/>
                <w:szCs w:val="21"/>
              </w:rPr>
              <w:t>2017年9月-2017年12月</w:t>
            </w:r>
          </w:p>
        </w:tc>
        <w:tc>
          <w:tcPr>
            <w:tcW w:w="1092" w:type="dxa"/>
            <w:vAlign w:val="center"/>
          </w:tcPr>
          <w:p w:rsidR="00AA21A9" w:rsidRPr="00FC78B6" w:rsidRDefault="00AA21A9" w:rsidP="00F063FB">
            <w:pPr>
              <w:jc w:val="center"/>
              <w:rPr>
                <w:rFonts w:asciiTheme="minorEastAsia" w:hAnsiTheme="minorEastAsia"/>
                <w:szCs w:val="21"/>
              </w:rPr>
            </w:pPr>
            <w:r w:rsidRPr="00FC78B6">
              <w:rPr>
                <w:rFonts w:asciiTheme="minorEastAsia" w:hAnsiTheme="minorEastAsia" w:hint="eastAsia"/>
                <w:szCs w:val="21"/>
              </w:rPr>
              <w:t>5</w:t>
            </w:r>
          </w:p>
        </w:tc>
        <w:tc>
          <w:tcPr>
            <w:tcW w:w="1035" w:type="dxa"/>
            <w:vAlign w:val="center"/>
          </w:tcPr>
          <w:p w:rsidR="00AA21A9" w:rsidRPr="00FC78B6" w:rsidRDefault="00AA21A9" w:rsidP="00F063FB">
            <w:pPr>
              <w:jc w:val="center"/>
              <w:rPr>
                <w:rFonts w:asciiTheme="minorEastAsia" w:hAnsiTheme="minorEastAsia"/>
                <w:szCs w:val="21"/>
              </w:rPr>
            </w:pPr>
            <w:r w:rsidRPr="00FC78B6">
              <w:rPr>
                <w:rFonts w:asciiTheme="minorEastAsia" w:hAnsiTheme="minorEastAsia" w:cs="宋体" w:hint="eastAsia"/>
                <w:kern w:val="0"/>
                <w:szCs w:val="21"/>
              </w:rPr>
              <w:t>a</w:t>
            </w:r>
          </w:p>
        </w:tc>
      </w:tr>
      <w:tr w:rsidR="00AA21A9" w:rsidRPr="00FC78B6" w:rsidTr="00F063FB">
        <w:trPr>
          <w:jc w:val="center"/>
        </w:trPr>
        <w:tc>
          <w:tcPr>
            <w:tcW w:w="710" w:type="dxa"/>
            <w:vAlign w:val="center"/>
          </w:tcPr>
          <w:p w:rsidR="00AA21A9" w:rsidRPr="00FC78B6" w:rsidRDefault="00AA21A9" w:rsidP="00F063FB">
            <w:pPr>
              <w:jc w:val="center"/>
              <w:rPr>
                <w:rFonts w:asciiTheme="minorEastAsia" w:hAnsiTheme="minorEastAsia" w:cs="宋体"/>
                <w:szCs w:val="21"/>
              </w:rPr>
            </w:pPr>
            <w:r w:rsidRPr="00FC78B6">
              <w:rPr>
                <w:rFonts w:asciiTheme="minorEastAsia" w:hAnsiTheme="minorEastAsia" w:cs="宋体" w:hint="eastAsia"/>
                <w:szCs w:val="21"/>
              </w:rPr>
              <w:t>2</w:t>
            </w:r>
          </w:p>
        </w:tc>
        <w:tc>
          <w:tcPr>
            <w:tcW w:w="1517" w:type="dxa"/>
            <w:vAlign w:val="center"/>
          </w:tcPr>
          <w:p w:rsidR="00AA21A9" w:rsidRPr="00FC78B6" w:rsidRDefault="00AA21A9" w:rsidP="00F063FB">
            <w:pPr>
              <w:pStyle w:val="ae"/>
              <w:rPr>
                <w:rFonts w:asciiTheme="minorEastAsia" w:eastAsiaTheme="minorEastAsia" w:hAnsiTheme="minorEastAsia"/>
                <w:sz w:val="21"/>
                <w:szCs w:val="21"/>
              </w:rPr>
            </w:pPr>
            <w:r w:rsidRPr="00FC78B6">
              <w:rPr>
                <w:rFonts w:asciiTheme="minorEastAsia" w:eastAsiaTheme="minorEastAsia" w:hAnsiTheme="minorEastAsia" w:hint="eastAsia"/>
                <w:sz w:val="21"/>
                <w:szCs w:val="21"/>
              </w:rPr>
              <w:t>基于PDCA循环的电力系统分析课程教学改革与实践</w:t>
            </w:r>
          </w:p>
        </w:tc>
        <w:tc>
          <w:tcPr>
            <w:tcW w:w="709" w:type="dxa"/>
            <w:vAlign w:val="center"/>
          </w:tcPr>
          <w:p w:rsidR="00AA21A9" w:rsidRPr="00FC78B6" w:rsidRDefault="00AA21A9" w:rsidP="00F063FB">
            <w:pPr>
              <w:jc w:val="center"/>
              <w:rPr>
                <w:rFonts w:asciiTheme="minorEastAsia" w:hAnsiTheme="minorEastAsia"/>
                <w:szCs w:val="21"/>
              </w:rPr>
            </w:pPr>
          </w:p>
        </w:tc>
        <w:tc>
          <w:tcPr>
            <w:tcW w:w="850" w:type="dxa"/>
            <w:vAlign w:val="center"/>
          </w:tcPr>
          <w:p w:rsidR="00AA21A9" w:rsidRPr="00FC78B6" w:rsidRDefault="00AA21A9" w:rsidP="00F063FB">
            <w:pPr>
              <w:jc w:val="center"/>
              <w:rPr>
                <w:rFonts w:asciiTheme="minorEastAsia" w:hAnsiTheme="minorEastAsia"/>
                <w:szCs w:val="21"/>
              </w:rPr>
            </w:pPr>
            <w:r w:rsidRPr="00FC78B6">
              <w:rPr>
                <w:rFonts w:asciiTheme="minorEastAsia" w:hAnsiTheme="minorEastAsia" w:hint="eastAsia"/>
                <w:szCs w:val="21"/>
              </w:rPr>
              <w:t>梁海峰</w:t>
            </w:r>
          </w:p>
        </w:tc>
        <w:tc>
          <w:tcPr>
            <w:tcW w:w="1602" w:type="dxa"/>
            <w:vAlign w:val="center"/>
          </w:tcPr>
          <w:p w:rsidR="00AA21A9" w:rsidRPr="00FC78B6" w:rsidRDefault="00AA21A9" w:rsidP="00F063FB">
            <w:pPr>
              <w:jc w:val="center"/>
              <w:rPr>
                <w:rFonts w:asciiTheme="minorEastAsia" w:hAnsiTheme="minorEastAsia"/>
                <w:szCs w:val="21"/>
              </w:rPr>
            </w:pPr>
            <w:r w:rsidRPr="00FC78B6">
              <w:rPr>
                <w:rFonts w:asciiTheme="minorEastAsia" w:hAnsiTheme="minorEastAsia" w:hint="eastAsia"/>
                <w:szCs w:val="21"/>
              </w:rPr>
              <w:t>马燕峰，高亚静，杨用春，张祥宇，朱晓荣</w:t>
            </w:r>
          </w:p>
        </w:tc>
        <w:tc>
          <w:tcPr>
            <w:tcW w:w="1275" w:type="dxa"/>
            <w:vAlign w:val="center"/>
          </w:tcPr>
          <w:p w:rsidR="00AA21A9" w:rsidRPr="00FC78B6" w:rsidRDefault="00AA21A9" w:rsidP="00F063FB">
            <w:pPr>
              <w:jc w:val="center"/>
              <w:rPr>
                <w:rFonts w:asciiTheme="minorEastAsia" w:hAnsiTheme="minorEastAsia"/>
                <w:szCs w:val="21"/>
              </w:rPr>
            </w:pPr>
            <w:r w:rsidRPr="00FC78B6">
              <w:rPr>
                <w:rFonts w:asciiTheme="minorEastAsia" w:hAnsiTheme="minorEastAsia" w:hint="eastAsia"/>
                <w:szCs w:val="21"/>
              </w:rPr>
              <w:t>2017.12-</w:t>
            </w:r>
          </w:p>
        </w:tc>
        <w:tc>
          <w:tcPr>
            <w:tcW w:w="1092" w:type="dxa"/>
            <w:vAlign w:val="center"/>
          </w:tcPr>
          <w:p w:rsidR="00AA21A9" w:rsidRPr="00FC78B6" w:rsidRDefault="00AA21A9" w:rsidP="00F063FB">
            <w:pPr>
              <w:jc w:val="center"/>
              <w:rPr>
                <w:rFonts w:asciiTheme="minorEastAsia" w:hAnsiTheme="minorEastAsia"/>
                <w:szCs w:val="21"/>
              </w:rPr>
            </w:pPr>
            <w:r w:rsidRPr="00FC78B6">
              <w:rPr>
                <w:rFonts w:asciiTheme="minorEastAsia" w:hAnsiTheme="minorEastAsia" w:hint="eastAsia"/>
                <w:szCs w:val="21"/>
              </w:rPr>
              <w:t>3</w:t>
            </w:r>
          </w:p>
        </w:tc>
        <w:tc>
          <w:tcPr>
            <w:tcW w:w="1035" w:type="dxa"/>
            <w:vAlign w:val="center"/>
          </w:tcPr>
          <w:p w:rsidR="00AA21A9" w:rsidRPr="00FC78B6" w:rsidRDefault="00AA21A9" w:rsidP="00F063FB">
            <w:pPr>
              <w:jc w:val="center"/>
              <w:rPr>
                <w:rFonts w:asciiTheme="minorEastAsia" w:hAnsiTheme="minorEastAsia"/>
                <w:szCs w:val="21"/>
              </w:rPr>
            </w:pPr>
            <w:r w:rsidRPr="00FC78B6">
              <w:rPr>
                <w:rFonts w:asciiTheme="minorEastAsia" w:hAnsiTheme="minorEastAsia"/>
                <w:szCs w:val="21"/>
              </w:rPr>
              <w:t>a</w:t>
            </w:r>
          </w:p>
        </w:tc>
      </w:tr>
      <w:tr w:rsidR="00AA21A9" w:rsidRPr="00FC78B6" w:rsidTr="00F063FB">
        <w:trPr>
          <w:jc w:val="center"/>
        </w:trPr>
        <w:tc>
          <w:tcPr>
            <w:tcW w:w="710" w:type="dxa"/>
            <w:vAlign w:val="center"/>
          </w:tcPr>
          <w:p w:rsidR="00AA21A9" w:rsidRPr="00FC78B6" w:rsidRDefault="00AA21A9" w:rsidP="00F063FB">
            <w:pPr>
              <w:jc w:val="center"/>
              <w:rPr>
                <w:rFonts w:ascii="楷体" w:eastAsia="楷体" w:hAnsi="楷体" w:cs="宋体"/>
                <w:sz w:val="24"/>
                <w:szCs w:val="24"/>
              </w:rPr>
            </w:pPr>
            <w:r w:rsidRPr="00FC78B6">
              <w:rPr>
                <w:rFonts w:ascii="楷体" w:eastAsia="楷体" w:hAnsi="楷体" w:cs="宋体" w:hint="eastAsia"/>
                <w:sz w:val="24"/>
                <w:szCs w:val="24"/>
              </w:rPr>
              <w:t>…</w:t>
            </w:r>
          </w:p>
        </w:tc>
        <w:tc>
          <w:tcPr>
            <w:tcW w:w="1517" w:type="dxa"/>
            <w:vAlign w:val="center"/>
          </w:tcPr>
          <w:p w:rsidR="00AA21A9" w:rsidRPr="00FC78B6" w:rsidRDefault="00AA21A9" w:rsidP="00F063FB">
            <w:pPr>
              <w:jc w:val="center"/>
              <w:rPr>
                <w:rFonts w:ascii="仿宋" w:eastAsia="仿宋" w:hAnsi="仿宋"/>
                <w:sz w:val="24"/>
                <w:szCs w:val="24"/>
              </w:rPr>
            </w:pPr>
          </w:p>
        </w:tc>
        <w:tc>
          <w:tcPr>
            <w:tcW w:w="709" w:type="dxa"/>
            <w:vAlign w:val="center"/>
          </w:tcPr>
          <w:p w:rsidR="00AA21A9" w:rsidRPr="00FC78B6" w:rsidRDefault="00AA21A9" w:rsidP="00F063FB">
            <w:pPr>
              <w:jc w:val="center"/>
              <w:rPr>
                <w:rFonts w:ascii="仿宋" w:eastAsia="仿宋" w:hAnsi="仿宋"/>
                <w:sz w:val="24"/>
                <w:szCs w:val="24"/>
              </w:rPr>
            </w:pPr>
          </w:p>
        </w:tc>
        <w:tc>
          <w:tcPr>
            <w:tcW w:w="850" w:type="dxa"/>
            <w:vAlign w:val="center"/>
          </w:tcPr>
          <w:p w:rsidR="00AA21A9" w:rsidRPr="00FC78B6" w:rsidRDefault="00AA21A9" w:rsidP="00F063FB">
            <w:pPr>
              <w:jc w:val="center"/>
              <w:rPr>
                <w:rFonts w:ascii="仿宋" w:eastAsia="仿宋" w:hAnsi="仿宋"/>
                <w:sz w:val="24"/>
                <w:szCs w:val="24"/>
              </w:rPr>
            </w:pPr>
          </w:p>
        </w:tc>
        <w:tc>
          <w:tcPr>
            <w:tcW w:w="1602" w:type="dxa"/>
            <w:vAlign w:val="center"/>
          </w:tcPr>
          <w:p w:rsidR="00AA21A9" w:rsidRPr="00FC78B6" w:rsidRDefault="00AA21A9" w:rsidP="00F063FB">
            <w:pPr>
              <w:jc w:val="center"/>
              <w:rPr>
                <w:rFonts w:ascii="仿宋" w:eastAsia="仿宋" w:hAnsi="仿宋"/>
                <w:sz w:val="24"/>
                <w:szCs w:val="24"/>
              </w:rPr>
            </w:pPr>
          </w:p>
        </w:tc>
        <w:tc>
          <w:tcPr>
            <w:tcW w:w="1275" w:type="dxa"/>
            <w:vAlign w:val="center"/>
          </w:tcPr>
          <w:p w:rsidR="00AA21A9" w:rsidRPr="00FC78B6" w:rsidRDefault="00AA21A9" w:rsidP="00F063FB">
            <w:pPr>
              <w:jc w:val="center"/>
              <w:rPr>
                <w:rFonts w:ascii="仿宋" w:eastAsia="仿宋" w:hAnsi="仿宋"/>
                <w:sz w:val="24"/>
                <w:szCs w:val="24"/>
              </w:rPr>
            </w:pPr>
          </w:p>
        </w:tc>
        <w:tc>
          <w:tcPr>
            <w:tcW w:w="1092" w:type="dxa"/>
            <w:vAlign w:val="center"/>
          </w:tcPr>
          <w:p w:rsidR="00AA21A9" w:rsidRPr="00FC78B6" w:rsidRDefault="00AA21A9" w:rsidP="00F063FB">
            <w:pPr>
              <w:jc w:val="center"/>
              <w:rPr>
                <w:rFonts w:ascii="仿宋" w:eastAsia="仿宋" w:hAnsi="仿宋"/>
                <w:sz w:val="24"/>
                <w:szCs w:val="24"/>
              </w:rPr>
            </w:pPr>
          </w:p>
        </w:tc>
        <w:tc>
          <w:tcPr>
            <w:tcW w:w="1035" w:type="dxa"/>
            <w:vAlign w:val="center"/>
          </w:tcPr>
          <w:p w:rsidR="00AA21A9" w:rsidRPr="00FC78B6" w:rsidRDefault="00AA21A9" w:rsidP="00F063FB">
            <w:pPr>
              <w:jc w:val="center"/>
              <w:rPr>
                <w:rFonts w:ascii="仿宋" w:eastAsia="仿宋" w:hAnsi="仿宋"/>
                <w:sz w:val="24"/>
                <w:szCs w:val="24"/>
              </w:rPr>
            </w:pPr>
          </w:p>
        </w:tc>
      </w:tr>
    </w:tbl>
    <w:p w:rsidR="00AA21A9" w:rsidRPr="00FC78B6" w:rsidRDefault="00AA21A9" w:rsidP="008C6647">
      <w:pPr>
        <w:spacing w:beforeLines="50"/>
        <w:ind w:leftChars="1" w:left="2" w:firstLineChars="200" w:firstLine="480"/>
        <w:rPr>
          <w:rFonts w:ascii="楷体" w:eastAsia="楷体" w:hAnsi="楷体" w:cs="仿宋_GB2312"/>
          <w:sz w:val="24"/>
          <w:szCs w:val="24"/>
        </w:rPr>
      </w:pPr>
      <w:r w:rsidRPr="00FC78B6">
        <w:rPr>
          <w:rFonts w:ascii="楷体" w:eastAsia="楷体" w:hAnsi="楷体" w:hint="eastAsia"/>
          <w:bCs/>
          <w:sz w:val="24"/>
          <w:szCs w:val="24"/>
        </w:rPr>
        <w:t>注：</w:t>
      </w:r>
      <w:r w:rsidRPr="00FC78B6">
        <w:rPr>
          <w:rFonts w:ascii="楷体" w:eastAsia="楷体" w:hAnsi="楷体" w:hint="eastAsia"/>
          <w:sz w:val="24"/>
          <w:szCs w:val="24"/>
        </w:rPr>
        <w:t>（1）此表填写省部级以上教学改革项目</w:t>
      </w:r>
      <w:r w:rsidRPr="00FC78B6">
        <w:rPr>
          <w:rFonts w:ascii="楷体" w:eastAsia="楷体" w:hAnsi="楷体"/>
          <w:bCs/>
          <w:sz w:val="24"/>
          <w:szCs w:val="24"/>
        </w:rPr>
        <w:t>（课题）名称：</w:t>
      </w:r>
      <w:r w:rsidRPr="00FC78B6">
        <w:rPr>
          <w:rFonts w:ascii="楷体" w:eastAsia="楷体" w:hAnsi="楷体" w:cs="仿宋_GB2312"/>
          <w:sz w:val="24"/>
          <w:szCs w:val="24"/>
        </w:rPr>
        <w:t>项目管理部门下达的有正式文号的最小一级子课题名称。</w:t>
      </w:r>
      <w:r w:rsidRPr="00FC78B6">
        <w:rPr>
          <w:rFonts w:ascii="楷体" w:eastAsia="楷体" w:hAnsi="楷体" w:cs="仿宋_GB2312" w:hint="eastAsia"/>
          <w:sz w:val="24"/>
          <w:szCs w:val="24"/>
        </w:rPr>
        <w:t>（2）</w:t>
      </w:r>
      <w:r w:rsidRPr="00FC78B6">
        <w:rPr>
          <w:rFonts w:ascii="楷体" w:eastAsia="楷体" w:hAnsi="楷体" w:cs="仿宋_GB2312"/>
          <w:bCs/>
          <w:sz w:val="24"/>
          <w:szCs w:val="24"/>
        </w:rPr>
        <w:t>文号：</w:t>
      </w:r>
      <w:r w:rsidRPr="00FC78B6">
        <w:rPr>
          <w:rFonts w:ascii="楷体" w:eastAsia="楷体" w:hAnsi="楷体" w:cs="仿宋_GB2312"/>
          <w:sz w:val="24"/>
          <w:szCs w:val="24"/>
        </w:rPr>
        <w:t>项目管理部门下达文件的文号。</w:t>
      </w:r>
      <w:r w:rsidRPr="00FC78B6">
        <w:rPr>
          <w:rFonts w:ascii="楷体" w:eastAsia="楷体" w:hAnsi="楷体" w:cs="仿宋_GB2312" w:hint="eastAsia"/>
          <w:sz w:val="24"/>
          <w:szCs w:val="24"/>
        </w:rPr>
        <w:t>（3）</w:t>
      </w:r>
      <w:r w:rsidRPr="00FC78B6">
        <w:rPr>
          <w:rFonts w:ascii="楷体" w:eastAsia="楷体" w:hAnsi="楷体" w:cs="仿宋_GB2312"/>
          <w:sz w:val="24"/>
          <w:szCs w:val="24"/>
        </w:rPr>
        <w:t>负责人：必须是中心固定人员。</w:t>
      </w:r>
      <w:r w:rsidRPr="00FC78B6">
        <w:rPr>
          <w:rFonts w:ascii="楷体" w:eastAsia="楷体" w:hAnsi="楷体" w:cs="仿宋_GB2312" w:hint="eastAsia"/>
          <w:sz w:val="24"/>
          <w:szCs w:val="24"/>
        </w:rPr>
        <w:t>（4）</w:t>
      </w:r>
      <w:r w:rsidRPr="00FC78B6">
        <w:rPr>
          <w:rFonts w:ascii="楷体" w:eastAsia="楷体" w:hAnsi="楷体" w:cs="宋体"/>
          <w:bCs/>
          <w:sz w:val="24"/>
          <w:szCs w:val="24"/>
        </w:rPr>
        <w:t>参加人员：</w:t>
      </w:r>
      <w:r w:rsidRPr="00FC78B6">
        <w:rPr>
          <w:rFonts w:ascii="楷体" w:eastAsia="楷体" w:hAnsi="楷体" w:cs="宋体"/>
          <w:sz w:val="24"/>
          <w:szCs w:val="24"/>
        </w:rPr>
        <w:t>所有参加人员，</w:t>
      </w:r>
      <w:r w:rsidRPr="00FC78B6">
        <w:rPr>
          <w:rFonts w:ascii="楷体" w:eastAsia="楷体" w:hAnsi="楷体"/>
          <w:sz w:val="24"/>
          <w:szCs w:val="24"/>
        </w:rPr>
        <w:t>其中研究生、博士后名字后标注*，非本中心人员名字后标注＃。</w:t>
      </w:r>
      <w:r w:rsidRPr="00FC78B6">
        <w:rPr>
          <w:rFonts w:ascii="楷体" w:eastAsia="楷体" w:hAnsi="楷体" w:hint="eastAsia"/>
          <w:sz w:val="24"/>
          <w:szCs w:val="24"/>
        </w:rPr>
        <w:t>（5）</w:t>
      </w:r>
      <w:r w:rsidRPr="00FC78B6">
        <w:rPr>
          <w:rFonts w:ascii="楷体" w:eastAsia="楷体" w:hAnsi="楷体" w:hint="eastAsia"/>
          <w:bCs/>
          <w:sz w:val="24"/>
          <w:szCs w:val="24"/>
        </w:rPr>
        <w:t>经费：</w:t>
      </w:r>
      <w:r w:rsidRPr="00FC78B6">
        <w:rPr>
          <w:rFonts w:ascii="楷体" w:eastAsia="楷体" w:hAnsi="楷体" w:cs="仿宋_GB2312" w:hint="eastAsia"/>
          <w:sz w:val="24"/>
          <w:szCs w:val="24"/>
        </w:rPr>
        <w:t>指示范中心本年度实际到账的研究经费。（6）</w:t>
      </w:r>
      <w:r w:rsidRPr="00FC78B6">
        <w:rPr>
          <w:rFonts w:ascii="楷体" w:eastAsia="楷体" w:hAnsi="楷体" w:cs="宋体" w:hint="eastAsia"/>
          <w:bCs/>
          <w:sz w:val="24"/>
          <w:szCs w:val="24"/>
        </w:rPr>
        <w:t>类别：</w:t>
      </w:r>
      <w:r w:rsidRPr="00FC78B6">
        <w:rPr>
          <w:rFonts w:ascii="楷体" w:eastAsia="楷体" w:hAnsi="楷体" w:cs="仿宋_GB2312" w:hint="eastAsia"/>
          <w:sz w:val="24"/>
          <w:szCs w:val="24"/>
        </w:rPr>
        <w:t>分为</w:t>
      </w:r>
      <w:r w:rsidRPr="00FC78B6">
        <w:rPr>
          <w:rFonts w:ascii="楷体" w:eastAsia="楷体" w:hAnsi="楷体"/>
          <w:sz w:val="24"/>
          <w:szCs w:val="24"/>
        </w:rPr>
        <w:t>a、b</w:t>
      </w:r>
      <w:r w:rsidRPr="00FC78B6">
        <w:rPr>
          <w:rFonts w:ascii="楷体" w:eastAsia="楷体" w:hAnsi="楷体" w:cs="仿宋_GB2312" w:hint="eastAsia"/>
          <w:sz w:val="24"/>
          <w:szCs w:val="24"/>
        </w:rPr>
        <w:t>两类，</w:t>
      </w:r>
      <w:r w:rsidRPr="00FC78B6">
        <w:rPr>
          <w:rFonts w:ascii="楷体" w:eastAsia="楷体" w:hAnsi="楷体"/>
          <w:sz w:val="24"/>
          <w:szCs w:val="24"/>
        </w:rPr>
        <w:t>a</w:t>
      </w:r>
      <w:r w:rsidRPr="00FC78B6">
        <w:rPr>
          <w:rFonts w:ascii="楷体" w:eastAsia="楷体" w:hAnsi="楷体" w:cs="仿宋_GB2312" w:hint="eastAsia"/>
          <w:sz w:val="24"/>
          <w:szCs w:val="24"/>
        </w:rPr>
        <w:t>类课题指以示范中心为主的课题；</w:t>
      </w:r>
      <w:r w:rsidRPr="00FC78B6">
        <w:rPr>
          <w:rFonts w:ascii="楷体" w:eastAsia="楷体" w:hAnsi="楷体"/>
          <w:sz w:val="24"/>
          <w:szCs w:val="24"/>
        </w:rPr>
        <w:t>b</w:t>
      </w:r>
      <w:r w:rsidRPr="00FC78B6">
        <w:rPr>
          <w:rFonts w:ascii="楷体" w:eastAsia="楷体" w:hAnsi="楷体" w:cs="仿宋_GB2312" w:hint="eastAsia"/>
          <w:sz w:val="24"/>
          <w:szCs w:val="24"/>
        </w:rPr>
        <w:t>类课题指</w:t>
      </w:r>
      <w:r w:rsidRPr="00FC78B6">
        <w:rPr>
          <w:rFonts w:ascii="楷体" w:eastAsia="楷体" w:hAnsi="楷体" w:hint="eastAsia"/>
          <w:sz w:val="24"/>
          <w:szCs w:val="24"/>
        </w:rPr>
        <w:t>本示范中心协同其它单位研究的课题</w:t>
      </w:r>
      <w:r w:rsidRPr="00FC78B6">
        <w:rPr>
          <w:rFonts w:ascii="楷体" w:eastAsia="楷体" w:hAnsi="楷体" w:cs="仿宋_GB2312" w:hint="eastAsia"/>
          <w:sz w:val="24"/>
          <w:szCs w:val="24"/>
        </w:rPr>
        <w:t>。</w:t>
      </w:r>
    </w:p>
    <w:p w:rsidR="00AA21A9" w:rsidRPr="00FC78B6" w:rsidRDefault="00AA21A9" w:rsidP="008C6647">
      <w:pPr>
        <w:spacing w:beforeLines="50" w:afterLines="50"/>
        <w:ind w:firstLineChars="200" w:firstLine="560"/>
        <w:rPr>
          <w:rFonts w:ascii="黑体" w:eastAsia="黑体" w:hAnsi="黑体"/>
          <w:bCs/>
          <w:sz w:val="28"/>
          <w:szCs w:val="28"/>
        </w:rPr>
      </w:pPr>
      <w:r w:rsidRPr="00FC78B6">
        <w:rPr>
          <w:rFonts w:ascii="黑体" w:eastAsia="黑体" w:hAnsi="黑体" w:cs="仿宋_GB2312" w:hint="eastAsia"/>
          <w:sz w:val="28"/>
          <w:szCs w:val="28"/>
        </w:rPr>
        <w:t>（二）</w:t>
      </w:r>
      <w:r w:rsidRPr="00FC78B6">
        <w:rPr>
          <w:rFonts w:ascii="黑体" w:eastAsia="黑体" w:hAnsi="黑体" w:cs="仿宋_GB2312" w:hint="eastAsia"/>
          <w:bCs/>
          <w:sz w:val="28"/>
          <w:szCs w:val="28"/>
        </w:rPr>
        <w:t>承担科研任务及经费</w:t>
      </w:r>
    </w:p>
    <w:tbl>
      <w:tblPr>
        <w:tblW w:w="8790" w:type="dxa"/>
        <w:jc w:val="center"/>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10"/>
        <w:gridCol w:w="1843"/>
        <w:gridCol w:w="708"/>
        <w:gridCol w:w="945"/>
        <w:gridCol w:w="1182"/>
        <w:gridCol w:w="1275"/>
        <w:gridCol w:w="1092"/>
        <w:gridCol w:w="1035"/>
      </w:tblGrid>
      <w:tr w:rsidR="00AA21A9" w:rsidRPr="00FC78B6" w:rsidTr="00F063FB">
        <w:trPr>
          <w:jc w:val="center"/>
        </w:trPr>
        <w:tc>
          <w:tcPr>
            <w:tcW w:w="710"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序号</w:t>
            </w:r>
          </w:p>
        </w:tc>
        <w:tc>
          <w:tcPr>
            <w:tcW w:w="1843"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项目/课题名称</w:t>
            </w:r>
          </w:p>
        </w:tc>
        <w:tc>
          <w:tcPr>
            <w:tcW w:w="708"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文号</w:t>
            </w:r>
          </w:p>
        </w:tc>
        <w:tc>
          <w:tcPr>
            <w:tcW w:w="945"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负责人</w:t>
            </w:r>
          </w:p>
        </w:tc>
        <w:tc>
          <w:tcPr>
            <w:tcW w:w="1182"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参加人员</w:t>
            </w:r>
          </w:p>
        </w:tc>
        <w:tc>
          <w:tcPr>
            <w:tcW w:w="1275"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起止时间</w:t>
            </w:r>
          </w:p>
        </w:tc>
        <w:tc>
          <w:tcPr>
            <w:tcW w:w="1092"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经费（</w:t>
            </w:r>
            <w:r w:rsidRPr="00FC78B6">
              <w:rPr>
                <w:rFonts w:asciiTheme="minorEastAsia" w:hAnsiTheme="minorEastAsia" w:cs="仿宋_GB2312" w:hint="eastAsia"/>
                <w:sz w:val="18"/>
                <w:szCs w:val="18"/>
              </w:rPr>
              <w:t>万元</w:t>
            </w:r>
            <w:r w:rsidRPr="00FC78B6">
              <w:rPr>
                <w:rFonts w:asciiTheme="minorEastAsia" w:hAnsiTheme="minorEastAsia" w:cs="宋体" w:hint="eastAsia"/>
                <w:sz w:val="18"/>
                <w:szCs w:val="18"/>
              </w:rPr>
              <w:t>）</w:t>
            </w:r>
          </w:p>
        </w:tc>
        <w:tc>
          <w:tcPr>
            <w:tcW w:w="1035"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类别</w:t>
            </w:r>
          </w:p>
        </w:tc>
      </w:tr>
      <w:tr w:rsidR="00AA21A9" w:rsidRPr="00FC78B6" w:rsidTr="00F063FB">
        <w:trPr>
          <w:jc w:val="center"/>
        </w:trPr>
        <w:tc>
          <w:tcPr>
            <w:tcW w:w="71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w:t>
            </w:r>
          </w:p>
        </w:tc>
        <w:tc>
          <w:tcPr>
            <w:tcW w:w="1843"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500kV直流断路器半导体组件规模化成组关键技术</w:t>
            </w:r>
          </w:p>
        </w:tc>
        <w:tc>
          <w:tcPr>
            <w:tcW w:w="70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2017YFB0902403</w:t>
            </w:r>
          </w:p>
        </w:tc>
        <w:tc>
          <w:tcPr>
            <w:tcW w:w="94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齐磊</w:t>
            </w:r>
          </w:p>
        </w:tc>
        <w:tc>
          <w:tcPr>
            <w:tcW w:w="118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齐磊,焦重庆,刘欣,李学宝,帅旗（学）,东野忠昊（学）,顾妙松（学）,付鹏宇（学）,罗广孝</w:t>
            </w:r>
          </w:p>
        </w:tc>
        <w:tc>
          <w:tcPr>
            <w:tcW w:w="127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2017-07-01至2020-06-30</w:t>
            </w:r>
          </w:p>
        </w:tc>
        <w:tc>
          <w:tcPr>
            <w:tcW w:w="109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1545</w:t>
            </w:r>
          </w:p>
        </w:tc>
        <w:tc>
          <w:tcPr>
            <w:tcW w:w="103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国家重点研发计划专项课题</w:t>
            </w:r>
          </w:p>
        </w:tc>
      </w:tr>
      <w:tr w:rsidR="00AA21A9" w:rsidRPr="00FC78B6" w:rsidTr="00F063FB">
        <w:trPr>
          <w:jc w:val="center"/>
        </w:trPr>
        <w:tc>
          <w:tcPr>
            <w:tcW w:w="71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w:t>
            </w:r>
          </w:p>
        </w:tc>
        <w:tc>
          <w:tcPr>
            <w:tcW w:w="1843"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配电网高精度同步相量测量技术研究与微型PMU装置研制</w:t>
            </w:r>
          </w:p>
        </w:tc>
        <w:tc>
          <w:tcPr>
            <w:tcW w:w="70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2017YFB0902901</w:t>
            </w:r>
          </w:p>
        </w:tc>
        <w:tc>
          <w:tcPr>
            <w:tcW w:w="94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薛安成</w:t>
            </w:r>
          </w:p>
        </w:tc>
        <w:tc>
          <w:tcPr>
            <w:tcW w:w="118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薛安成,毕天姝,刘灏</w:t>
            </w:r>
          </w:p>
        </w:tc>
        <w:tc>
          <w:tcPr>
            <w:tcW w:w="127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2017-09-05至2020-12-31</w:t>
            </w:r>
          </w:p>
        </w:tc>
        <w:tc>
          <w:tcPr>
            <w:tcW w:w="109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810</w:t>
            </w:r>
          </w:p>
        </w:tc>
        <w:tc>
          <w:tcPr>
            <w:tcW w:w="103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国家重点研发计划专项课题</w:t>
            </w:r>
          </w:p>
        </w:tc>
      </w:tr>
      <w:tr w:rsidR="00AA21A9" w:rsidRPr="00FC78B6" w:rsidTr="00F063FB">
        <w:trPr>
          <w:jc w:val="center"/>
        </w:trPr>
        <w:tc>
          <w:tcPr>
            <w:tcW w:w="71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w:t>
            </w:r>
          </w:p>
        </w:tc>
        <w:tc>
          <w:tcPr>
            <w:tcW w:w="1843"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运行条件下油纸绝缘性能动态演化规律与故障仿真</w:t>
            </w:r>
          </w:p>
        </w:tc>
        <w:tc>
          <w:tcPr>
            <w:tcW w:w="70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黄猛</w:t>
            </w:r>
          </w:p>
        </w:tc>
        <w:tc>
          <w:tcPr>
            <w:tcW w:w="118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黄猛,黄猛</w:t>
            </w:r>
          </w:p>
        </w:tc>
        <w:tc>
          <w:tcPr>
            <w:tcW w:w="127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2017-07-01</w:t>
            </w:r>
          </w:p>
        </w:tc>
        <w:tc>
          <w:tcPr>
            <w:tcW w:w="109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550</w:t>
            </w:r>
          </w:p>
        </w:tc>
        <w:tc>
          <w:tcPr>
            <w:tcW w:w="103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国家重点研发计划专项课题</w:t>
            </w:r>
          </w:p>
        </w:tc>
      </w:tr>
      <w:tr w:rsidR="00AA21A9" w:rsidRPr="00FC78B6" w:rsidTr="00F063FB">
        <w:trPr>
          <w:jc w:val="center"/>
        </w:trPr>
        <w:tc>
          <w:tcPr>
            <w:tcW w:w="71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w:t>
            </w:r>
          </w:p>
        </w:tc>
        <w:tc>
          <w:tcPr>
            <w:tcW w:w="1843"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高磁感低损纳米晶合金成分与性能调控及高频变压器结构设计</w:t>
            </w:r>
          </w:p>
        </w:tc>
        <w:tc>
          <w:tcPr>
            <w:tcW w:w="70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2017YFB0903902</w:t>
            </w:r>
          </w:p>
        </w:tc>
        <w:tc>
          <w:tcPr>
            <w:tcW w:w="94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李琳</w:t>
            </w:r>
          </w:p>
        </w:tc>
        <w:tc>
          <w:tcPr>
            <w:tcW w:w="118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李琳,陈彬（学）,王彬彬（外）,郭润睿（外）,王安定（外）</w:t>
            </w:r>
          </w:p>
        </w:tc>
        <w:tc>
          <w:tcPr>
            <w:tcW w:w="127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2017-07-01至2020-06-30</w:t>
            </w:r>
          </w:p>
        </w:tc>
        <w:tc>
          <w:tcPr>
            <w:tcW w:w="109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342</w:t>
            </w:r>
          </w:p>
        </w:tc>
        <w:tc>
          <w:tcPr>
            <w:tcW w:w="103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国家重点研发计划专项课题</w:t>
            </w:r>
          </w:p>
        </w:tc>
      </w:tr>
      <w:tr w:rsidR="00AA21A9" w:rsidRPr="00FC78B6" w:rsidTr="00F063FB">
        <w:trPr>
          <w:jc w:val="center"/>
        </w:trPr>
        <w:tc>
          <w:tcPr>
            <w:tcW w:w="71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w:t>
            </w:r>
          </w:p>
        </w:tc>
        <w:tc>
          <w:tcPr>
            <w:tcW w:w="1843"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高比例可再生能源并网的电力系统规划与运行基础理论（国家项目配套）</w:t>
            </w:r>
          </w:p>
        </w:tc>
        <w:tc>
          <w:tcPr>
            <w:tcW w:w="70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周明</w:t>
            </w:r>
          </w:p>
        </w:tc>
        <w:tc>
          <w:tcPr>
            <w:tcW w:w="118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周明,刘永前,刘自发,阎洁,夏世威,李莉</w:t>
            </w:r>
          </w:p>
        </w:tc>
        <w:tc>
          <w:tcPr>
            <w:tcW w:w="127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2017-01-01至2019-12-31</w:t>
            </w:r>
          </w:p>
        </w:tc>
        <w:tc>
          <w:tcPr>
            <w:tcW w:w="109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295</w:t>
            </w:r>
          </w:p>
        </w:tc>
        <w:tc>
          <w:tcPr>
            <w:tcW w:w="103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国家重点研发计划专项课题</w:t>
            </w:r>
          </w:p>
        </w:tc>
      </w:tr>
      <w:tr w:rsidR="00AA21A9" w:rsidRPr="00FC78B6" w:rsidTr="00F063FB">
        <w:trPr>
          <w:jc w:val="center"/>
        </w:trPr>
        <w:tc>
          <w:tcPr>
            <w:tcW w:w="71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w:t>
            </w:r>
          </w:p>
        </w:tc>
        <w:tc>
          <w:tcPr>
            <w:tcW w:w="1843"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计及源荷双侧不确定性的大电网智能调度控制技术</w:t>
            </w:r>
          </w:p>
        </w:tc>
        <w:tc>
          <w:tcPr>
            <w:tcW w:w="70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2017YFB0902600</w:t>
            </w:r>
          </w:p>
        </w:tc>
        <w:tc>
          <w:tcPr>
            <w:tcW w:w="94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赵冬梅</w:t>
            </w:r>
          </w:p>
        </w:tc>
        <w:tc>
          <w:tcPr>
            <w:tcW w:w="118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赵冬梅,张旭,张东英,殷加玞（学）,许慧（学）,王炎炎（学）,宋成铭（学）,胡江（学）,岳帅（学）,夏轩（学）,王云龙（学）,陈玉敏（学）,宋原（学）</w:t>
            </w:r>
          </w:p>
        </w:tc>
        <w:tc>
          <w:tcPr>
            <w:tcW w:w="127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2017-07-01至2020-12-30</w:t>
            </w:r>
          </w:p>
        </w:tc>
        <w:tc>
          <w:tcPr>
            <w:tcW w:w="109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171</w:t>
            </w:r>
          </w:p>
        </w:tc>
        <w:tc>
          <w:tcPr>
            <w:tcW w:w="103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高压大容量碳化硅功率器件和模块封装关键技术研究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李琳</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李琳,付鹏宇（学）,柯俊吉（学）,王帅兵（学）,陈彬（学）,尹毅然（学）,李磊（学）,宋雅吾（学）,马文雯（学）,刘雪莹（学）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2016-05-10至2019-05-10</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86</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柔性直流输电装备压接型定制化超大功率IGBT关键技术及应用课题三驱动保护与封装一体化技术研究及器件研制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2016YFB0901803</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赵志斌</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赵志斌</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2016-07-01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9</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送端弱同步电网中多样化装备暂态相互作用与系统稳定性分析</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2017YFB0902004</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薛安成</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薛安成,吴雨（学）,王子哲（学）,赵成爽（学）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2017-07-01至2020-12-31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68</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柔性直流输电装备用IGBT器件测试与可靠性技术研究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2016YFB0901804</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程养春</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程养春</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2016-06-01至2019-05-31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城区用户与电网供需友好互动系统</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2016YFB0901100</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李庚银</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李庚银,周明,祁兵,李彬,高亚静</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2016-07-01至2020-06-30</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智能充电网与配电网、分布式能源的融合技术及示范</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黄永章</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黄永章,肖仕武,曾博</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2016-07-01至2018-06-01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511</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国家重点研发计划专项子课题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交直流混合的分布式可再生能源技术</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董雷</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董雷,孙英云,曾鸣</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2017-07-10至2020-12-31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国家重点研发计划专项子课题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特高压开关设备用环氧绝缘缺陷诊断与运维技术</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马国明</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马国明</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2017-06-30至</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国家重点研发计划专项子课题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1000kV环保管道输电系统研制与运维技术</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屠幼萍</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屠幼萍,王璁,金花,王景春,陈庚（学）,成毅（学）,艾昕（学）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2017-07-01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国家重点研发计划专项子课题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16</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高导热环氧纳米复合材料饱和电抗器应用关键技术</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卞星明</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卞星明,刘琳,阚宇强（学）,庹睿（学）,麻燕翔（学）,何子晨（学）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2017-06-30</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国家重点研发计划专项子课题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IGBT课题1：定制化IGBT 芯片及多芯片并联技术研究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2016YFB0901802</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焦重庆</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焦重庆,赵志斌,杜赫（学）,孙梦（学）,孙飞飞（学）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2016-07-01至2019-06-30</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国家重点研发计划专项子课题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18</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IGBT课题2：定制化IGBT 芯片及多芯片并联技术研究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焦重庆</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焦重庆,赵志斌</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2016-07-01至2019-06-30</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国家重点研发计划专项子课题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直流GIL金属颗粒运</w:t>
            </w:r>
            <w:r w:rsidRPr="00FC78B6">
              <w:rPr>
                <w:rFonts w:asciiTheme="minorEastAsia" w:hAnsiTheme="minorEastAsia" w:hint="eastAsia"/>
                <w:sz w:val="18"/>
                <w:szCs w:val="18"/>
              </w:rPr>
              <w:lastRenderedPageBreak/>
              <w:t>动与空间电荷积聚的时空交互作用及活性抑制研究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lastRenderedPageBreak/>
              <w:t>51737</w:t>
            </w:r>
            <w:r w:rsidRPr="00FC78B6">
              <w:rPr>
                <w:rFonts w:asciiTheme="minorEastAsia" w:hAnsiTheme="minorEastAsia" w:cs="Arial"/>
                <w:sz w:val="18"/>
                <w:szCs w:val="18"/>
              </w:rPr>
              <w:lastRenderedPageBreak/>
              <w:t>005</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李庆民</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李庆民</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2018-01-01</w:t>
            </w:r>
            <w:r w:rsidRPr="00FC78B6">
              <w:rPr>
                <w:rFonts w:asciiTheme="minorEastAsia" w:hAnsiTheme="minorEastAsia" w:hint="eastAsia"/>
                <w:sz w:val="18"/>
                <w:szCs w:val="18"/>
              </w:rPr>
              <w:lastRenderedPageBreak/>
              <w:t>至2022-12-31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300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国家自然</w:t>
            </w:r>
            <w:r w:rsidRPr="00FC78B6">
              <w:rPr>
                <w:rFonts w:asciiTheme="minorEastAsia" w:hAnsiTheme="minorEastAsia" w:hint="eastAsia"/>
                <w:sz w:val="18"/>
                <w:szCs w:val="18"/>
              </w:rPr>
              <w:lastRenderedPageBreak/>
              <w:t>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20</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基于键合图理论的综合能源系统动态状态估计研究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51777067</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陈艳波</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陈艳波,黄伟,徐衍会,汪洋子（学）,韩通（学）,刘明川（学）,薛儒涛（学）,郑顺林（学）,刘进（学）,葛婷（学）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2018-01-01至2021-12-31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21</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考虑电动汽车用户行为决策的电力-交通网络协同优化研究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51777065</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孙英云</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孙英云,董雷,李祖毅（外）,SARMAD MAJEED MALIK（学）,陈政琦（学）,蒋若蒙（学）,孟繁星（学）,赵鹏飞（学）,胡丽萍（学）,徐佳敏（学）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2018-01-01至2021-12-31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22</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交流电晕放电可听噪声的声源时域模型与计算方法研究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51707066</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李学宝</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李学宝,卢铁兵,王东来（学）,汪晶（学）,陈博（学）,李大勇（学）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2018-01-01至2020-12-31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23</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模块化多电平换流器功率密度提升方法的研究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51707065</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熊小玲</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熊小玲,贾秀芳,苑宾（学）,张帆（学）,石璐（学）,樊强（学）,周家培（学）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2018-01-01至2020-12-31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24</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24</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适用于高渗透率分布式电源接入的主动配电网同步相量测量方法</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51707064</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刘灏</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刘灏,Kenneth E. Martin（外）,李珏</w:t>
            </w:r>
            <w:r w:rsidRPr="00FC78B6">
              <w:rPr>
                <w:rFonts w:asciiTheme="minorEastAsia" w:hAnsiTheme="minorEastAsia" w:hint="eastAsia"/>
                <w:sz w:val="18"/>
                <w:szCs w:val="18"/>
              </w:rPr>
              <w:lastRenderedPageBreak/>
              <w:t>（学）,秦俊达（学）,杨智伟（学）,许苏迪（学）,李嘉贤（学）,田建南（学）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2018-01-01至2020-12-31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23</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25</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超导磁体用无机纳米颗粒掺杂改性氰酸酯/环氧树脂绝缘材料低温电性能研究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51377156</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王景春</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王景春</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2015-01-01至2017-12-31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基于空心光子晶体光纤的变压器油中溶解气体光学腔衰减 振荡检测方法研究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51677070</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马国明</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马国明,江军（学）,周宏扬（学）,毛乃强（学）,石城（学）,杜月（学）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2017-01-01至2020-12-31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国家自然科学基金项目（新）</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27</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新型磁性材料高频磁化和损耗机理与大容量高压高频变压器精细化设计方法</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51677064</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李琳</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李琳,赵志斌,王帅兵（学）,陈彬（学）,张鹏宁（学）,尹毅然（学）,宋雅吾（学）,马文雯（学）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2017-01-01至2020-12-31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59</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国家自然科学基金项目（新）</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28</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含虚拟惯量的大规模风电并网系统振荡机理及控制措施研究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51777070</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马静</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马静,James S. Thorp（外）,胥国毅,曹军,王上行（学）,林一峰（学）,刘席洋（学）,宋占象（学）,康文博（学）,沈雅琦（学）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2018-01-01至2021-12-31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国家自然科学基金项目（新）</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29</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新能源基地风火孤岛直流外送系统的频率协调控制研究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51777069</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张海波</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张海波,葛丹丹,蒋维勇（外）,戚庆茹（外）,张森（学）,</w:t>
            </w:r>
            <w:r w:rsidRPr="00FC78B6">
              <w:rPr>
                <w:rFonts w:asciiTheme="minorEastAsia" w:hAnsiTheme="minorEastAsia" w:hint="eastAsia"/>
                <w:sz w:val="18"/>
                <w:szCs w:val="18"/>
              </w:rPr>
              <w:lastRenderedPageBreak/>
              <w:t>付聪聪（学）,孙长乐（学）,崔云峰（学）,郝杰（学）,张琳雅（学）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2018-01-01至2021-12-31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国家自然科学基金项目（新）</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30</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直流GIL金属微粒荷电机制与运动时空特性及抑制技术研究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3172035</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李庆民</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李庆民,郑重,马国明,王健（学）,刘思华（学）,王志远（学）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2017-01-01至2018-12-31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北京市自然科学基金项目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油纸绝缘直流电压应力下界面电荷产生机制及迁移过程的研究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3172033</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齐波,吕玉珍,唐志国,郑书生,高春嘉（学）,赵晓林（学）,张鹏（学）,朱宗旺（学）,田坤（学）,李文璞（学）,甄东（学）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2017-01-01至2019-12-31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北京市自然科学基金项目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32</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融合电动汽车充放电与优质供电的高利用率电力电子变压器研究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3172036</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徐永海</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徐永海,郭春林,龙云波,廖坤玉（学）,陈鹏伟（学）,张雪垠（学）,周廷冬（学）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2017-01-01至2018-12-31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北京市自然科学基金项目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33</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新能源电力系统概率暂态稳定评估与协调控制方法研究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3174057</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夏世威</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夏世威,傅昊（学）,万凯遥（学）,崔岩（学）,李孟军（学）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2017-01-01至2018-12-31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北京市自然科学基金项目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中英电力体制改革论坛：市场、可再生能源和电网</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张粒子</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张粒子,丁肇豪,张洪,陶文斌（外）,许传龙（学）,丛野（学）,唐成鹏（学）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2017-04-01至2018-03-31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国际间合作项目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35</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区域电网和跨省跨区专项输电工程输电价</w:t>
            </w:r>
            <w:r w:rsidRPr="00FC78B6">
              <w:rPr>
                <w:rFonts w:asciiTheme="minorEastAsia" w:hAnsiTheme="minorEastAsia" w:hint="eastAsia"/>
                <w:sz w:val="18"/>
                <w:szCs w:val="18"/>
              </w:rPr>
              <w:lastRenderedPageBreak/>
              <w:t>格研究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张粒子</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张粒子,陶文斌（外）,</w:t>
            </w:r>
            <w:r w:rsidRPr="00FC78B6">
              <w:rPr>
                <w:rFonts w:asciiTheme="minorEastAsia" w:hAnsiTheme="minorEastAsia" w:hint="eastAsia"/>
                <w:sz w:val="18"/>
                <w:szCs w:val="18"/>
              </w:rPr>
              <w:lastRenderedPageBreak/>
              <w:t>丁肇豪,丛野（学）,王昀昀（学）,王进（学）,唐成鹏（学）,王路（学）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2017-09-01至</w:t>
            </w:r>
            <w:r w:rsidRPr="00FC78B6">
              <w:rPr>
                <w:rFonts w:asciiTheme="minorEastAsia" w:hAnsiTheme="minorEastAsia" w:hint="eastAsia"/>
                <w:sz w:val="18"/>
                <w:szCs w:val="18"/>
              </w:rPr>
              <w:lastRenderedPageBreak/>
              <w:t>2017-12-31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国家发展和改革委</w:t>
            </w:r>
            <w:r w:rsidRPr="00FC78B6">
              <w:rPr>
                <w:rFonts w:asciiTheme="minorEastAsia" w:hAnsiTheme="minorEastAsia" w:hint="eastAsia"/>
                <w:sz w:val="18"/>
                <w:szCs w:val="18"/>
              </w:rPr>
              <w:lastRenderedPageBreak/>
              <w:t>员会</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36</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优先发电、购电计划测算方法研究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张粒子</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张粒子,舒隽,王进（学）,许传龙（学）,唐成鹏（学）,王昀昀（学）,李雲建（学）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2017-07-01至2017-12-31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国家发展和改革委员会</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37</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山东电力现货市场可行性研究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张粒子</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张粒子,丁肇豪,许传龙（学）,王进（学）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2017-04-01至2017-10-30</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国家能源局项目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38</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中国科协信息科技学会联合体青年人才托举工程</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KZ17020074</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卞星明</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卞星明,崔翔,崔翔,刘琳,刘琳,李海冰（学）,谭占鳌,李海冰（学）,谭占鳌,卢铁兵,卢铁兵,李学宝,李学宝,林耀煜（学）,林耀煜（学）,麻燕翔（学）,麻燕翔（学）,庹睿（学）,庹睿（学）</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2016-12-30至2019-12-31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其他</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39</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变压器潜伏性陷光学传感方法研究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JLB-2017-306</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马国明</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马国明</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2017-01-01至2019-12-31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其他</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40</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大规模新能源汇集地区相量量测方法研究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刘灏</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刘灏</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2017-01-01至2019-12-31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其他</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41</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面向新能源汽车的电能替代绿色关键技术</w:t>
            </w:r>
            <w:r w:rsidRPr="00FC78B6">
              <w:rPr>
                <w:rFonts w:asciiTheme="minorEastAsia" w:hAnsiTheme="minorEastAsia" w:hint="eastAsia"/>
                <w:sz w:val="18"/>
                <w:szCs w:val="18"/>
              </w:rPr>
              <w:lastRenderedPageBreak/>
              <w:t>研究及应用</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2016562</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郭春林</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郭春林,杨琳</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2017-01-10至</w:t>
            </w:r>
            <w:r w:rsidRPr="00FC78B6">
              <w:rPr>
                <w:rFonts w:asciiTheme="minorEastAsia" w:hAnsiTheme="minorEastAsia" w:hint="eastAsia"/>
                <w:sz w:val="18"/>
                <w:szCs w:val="18"/>
              </w:rPr>
              <w:lastRenderedPageBreak/>
              <w:t>2018-12-30</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200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其它部委项目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42</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北京燃气发电上网电价校核评估与调整</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黄弦超</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黄弦超</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2017-03-01至2017-06-05</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其它部委项目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43</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基于云团运动数学描述与量化表征的光伏发电功率超短期预测方法研究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51577067</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王飞</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刘兴杰</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甄钊</w:t>
            </w:r>
            <w:r w:rsidRPr="00FC78B6">
              <w:rPr>
                <w:rFonts w:asciiTheme="minorEastAsia" w:hAnsiTheme="minorEastAsia"/>
                <w:sz w:val="18"/>
                <w:szCs w:val="18"/>
              </w:rPr>
              <w:t>*</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2016.01-</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2019.12</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54</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国家自然科学基金面上项目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44</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适应复杂云场景及其多模式运动的光伏出力分钟级非线性预测方法</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3162033</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王飞</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刘兴杰</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甄钊</w:t>
            </w:r>
            <w:r w:rsidRPr="00FC78B6">
              <w:rPr>
                <w:rFonts w:asciiTheme="minorEastAsia" w:hAnsiTheme="minorEastAsia"/>
                <w:sz w:val="18"/>
                <w:szCs w:val="18"/>
              </w:rPr>
              <w:t>*</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李康平</w:t>
            </w:r>
            <w:r w:rsidRPr="00FC78B6">
              <w:rPr>
                <w:rFonts w:asciiTheme="minorEastAsia" w:hAnsiTheme="minorEastAsia"/>
                <w:sz w:val="18"/>
                <w:szCs w:val="18"/>
              </w:rPr>
              <w:t>*</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周立栋</w:t>
            </w:r>
            <w:r w:rsidRPr="00FC78B6">
              <w:rPr>
                <w:rFonts w:asciiTheme="minorEastAsia" w:hAnsiTheme="minorEastAsia"/>
                <w:sz w:val="18"/>
                <w:szCs w:val="18"/>
              </w:rPr>
              <w:t>*</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2016.01-</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2018.12</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18</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北京自然科学基金面上项目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45</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面向光伏超短期预测的云团分类识别方法与功率出力映射模型研究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E2015502040</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王飞</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任惠</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李然</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甄钊</w:t>
            </w:r>
            <w:r w:rsidRPr="00FC78B6">
              <w:rPr>
                <w:rFonts w:asciiTheme="minorEastAsia" w:hAnsiTheme="minorEastAsia"/>
                <w:sz w:val="18"/>
                <w:szCs w:val="18"/>
              </w:rPr>
              <w:t>*</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2016.01-</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2018.12</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6</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河北省自然科学基金面上项目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46</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广域分布式光伏发电出力及其快速爬坡特性的建模分析和预测方法研究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LAPS16005</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王飞</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甄钊</w:t>
            </w:r>
            <w:r w:rsidRPr="00FC78B6">
              <w:rPr>
                <w:rFonts w:asciiTheme="minorEastAsia" w:hAnsiTheme="minorEastAsia"/>
                <w:sz w:val="18"/>
                <w:szCs w:val="18"/>
              </w:rPr>
              <w:t>*</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2016.01-</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2017.12</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7</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国家重点实验室开放课题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47</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含大规模储能的商业建筑能量系统优化调度模型与运行控制方法研究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LAPS16015</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王飞</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李康平</w:t>
            </w:r>
            <w:r w:rsidRPr="00FC78B6">
              <w:rPr>
                <w:rFonts w:asciiTheme="minorEastAsia" w:hAnsiTheme="minorEastAsia"/>
                <w:sz w:val="18"/>
                <w:szCs w:val="18"/>
              </w:rPr>
              <w:t>*</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2016.01-</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2017.12</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国家重点实验室开放课题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48</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大型风电场智能化运行维护关键技术研究及示范</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2015BAA06B03</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赵洪山</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赵洪山</w:t>
            </w:r>
            <w:r w:rsidRPr="00FC78B6">
              <w:rPr>
                <w:rFonts w:asciiTheme="minorEastAsia" w:hAnsiTheme="minorEastAsia" w:cs="Arial"/>
                <w:sz w:val="18"/>
                <w:szCs w:val="18"/>
              </w:rPr>
              <w:t>,</w:t>
            </w:r>
            <w:r w:rsidRPr="00FC78B6">
              <w:rPr>
                <w:rFonts w:asciiTheme="minorEastAsia" w:hAnsiTheme="minorEastAsia" w:cs="Arial" w:hint="eastAsia"/>
                <w:sz w:val="18"/>
                <w:szCs w:val="18"/>
              </w:rPr>
              <w:t>卢锦玲</w:t>
            </w:r>
            <w:r w:rsidRPr="00FC78B6">
              <w:rPr>
                <w:rFonts w:asciiTheme="minorEastAsia" w:hAnsiTheme="minorEastAsia" w:cs="Arial"/>
                <w:sz w:val="18"/>
                <w:szCs w:val="18"/>
              </w:rPr>
              <w:t>,</w:t>
            </w:r>
            <w:r w:rsidRPr="00FC78B6">
              <w:rPr>
                <w:rFonts w:asciiTheme="minorEastAsia" w:hAnsiTheme="minorEastAsia" w:cs="Arial" w:hint="eastAsia"/>
                <w:sz w:val="18"/>
                <w:szCs w:val="18"/>
              </w:rPr>
              <w:t>王艳</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2015.01-</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2017.12</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68</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国家科技支撑计划</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49</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风电场有功功率分层模型预测控制方法研究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E2015502066</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刘兴杰</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刘兴杰</w:t>
            </w:r>
            <w:r w:rsidRPr="00FC78B6">
              <w:rPr>
                <w:rFonts w:asciiTheme="minorEastAsia" w:hAnsiTheme="minorEastAsia" w:cs="Arial"/>
                <w:sz w:val="18"/>
                <w:szCs w:val="18"/>
              </w:rPr>
              <w:t>,</w:t>
            </w:r>
            <w:r w:rsidRPr="00FC78B6">
              <w:rPr>
                <w:rFonts w:asciiTheme="minorEastAsia" w:hAnsiTheme="minorEastAsia" w:cs="Arial" w:hint="eastAsia"/>
                <w:sz w:val="18"/>
                <w:szCs w:val="18"/>
              </w:rPr>
              <w:t>梅华威</w:t>
            </w:r>
            <w:r w:rsidRPr="00FC78B6">
              <w:rPr>
                <w:rFonts w:asciiTheme="minorEastAsia" w:hAnsiTheme="minorEastAsia" w:cs="Arial"/>
                <w:sz w:val="18"/>
                <w:szCs w:val="18"/>
              </w:rPr>
              <w:t>,</w:t>
            </w:r>
            <w:r w:rsidRPr="00FC78B6">
              <w:rPr>
                <w:rFonts w:asciiTheme="minorEastAsia" w:hAnsiTheme="minorEastAsia" w:cs="Arial" w:hint="eastAsia"/>
                <w:sz w:val="18"/>
                <w:szCs w:val="18"/>
              </w:rPr>
              <w:t>余洋等</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2015.01-</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2017.12</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4</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河北省自然科学基金项目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50</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w:t>
            </w:r>
            <w:r w:rsidRPr="00FC78B6">
              <w:rPr>
                <w:rFonts w:asciiTheme="minorEastAsia" w:hAnsiTheme="minorEastAsia"/>
                <w:sz w:val="18"/>
                <w:szCs w:val="18"/>
              </w:rPr>
              <w:t>1100</w:t>
            </w:r>
            <w:r w:rsidRPr="00FC78B6">
              <w:rPr>
                <w:rFonts w:asciiTheme="minorEastAsia" w:hAnsiTheme="minorEastAsia" w:hint="eastAsia"/>
                <w:sz w:val="18"/>
                <w:szCs w:val="18"/>
              </w:rPr>
              <w:t>千伏直流换流站绝缘子与外绝缘关键技术研究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2016YFB0900802</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律方成</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耿江海、王胜辉、梁英</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2016.01-</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2019.12</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70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国家重点研发计划</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51</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机械弹性储能用永磁同步电动</w:t>
            </w:r>
            <w:r w:rsidRPr="00FC78B6">
              <w:rPr>
                <w:rFonts w:asciiTheme="minorEastAsia" w:hAnsiTheme="minorEastAsia" w:cs="Arial"/>
                <w:sz w:val="18"/>
                <w:szCs w:val="18"/>
              </w:rPr>
              <w:t>/</w:t>
            </w:r>
            <w:r w:rsidRPr="00FC78B6">
              <w:rPr>
                <w:rFonts w:asciiTheme="minorEastAsia" w:hAnsiTheme="minorEastAsia" w:cs="Arial" w:hint="eastAsia"/>
                <w:sz w:val="18"/>
                <w:szCs w:val="18"/>
              </w:rPr>
              <w:t>发电机控</w:t>
            </w:r>
            <w:r w:rsidRPr="00FC78B6">
              <w:rPr>
                <w:rFonts w:asciiTheme="minorEastAsia" w:hAnsiTheme="minorEastAsia" w:cs="Arial" w:hint="eastAsia"/>
                <w:sz w:val="18"/>
                <w:szCs w:val="18"/>
              </w:rPr>
              <w:lastRenderedPageBreak/>
              <w:t>制方法研究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lastRenderedPageBreak/>
              <w:t>51407077</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余洋</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余洋</w:t>
            </w:r>
            <w:r w:rsidRPr="00FC78B6">
              <w:rPr>
                <w:rFonts w:asciiTheme="minorEastAsia" w:hAnsiTheme="minorEastAsia" w:cs="Arial"/>
                <w:sz w:val="18"/>
                <w:szCs w:val="18"/>
              </w:rPr>
              <w:t>,</w:t>
            </w:r>
            <w:r w:rsidRPr="00FC78B6">
              <w:rPr>
                <w:rFonts w:asciiTheme="minorEastAsia" w:hAnsiTheme="minorEastAsia" w:cs="Arial" w:hint="eastAsia"/>
                <w:sz w:val="18"/>
                <w:szCs w:val="18"/>
              </w:rPr>
              <w:t>汤敬秋</w:t>
            </w:r>
            <w:r w:rsidRPr="00FC78B6">
              <w:rPr>
                <w:rFonts w:asciiTheme="minorEastAsia" w:hAnsiTheme="minorEastAsia" w:cs="Arial"/>
                <w:sz w:val="18"/>
                <w:szCs w:val="18"/>
              </w:rPr>
              <w:t>,</w:t>
            </w:r>
            <w:r w:rsidRPr="00FC78B6">
              <w:rPr>
                <w:rFonts w:asciiTheme="minorEastAsia" w:hAnsiTheme="minorEastAsia" w:cs="Arial" w:hint="eastAsia"/>
                <w:sz w:val="18"/>
                <w:szCs w:val="18"/>
              </w:rPr>
              <w:t>李刚</w:t>
            </w:r>
            <w:r w:rsidRPr="00FC78B6">
              <w:rPr>
                <w:rFonts w:asciiTheme="minorEastAsia" w:hAnsiTheme="minorEastAsia" w:cs="Arial"/>
                <w:sz w:val="18"/>
                <w:szCs w:val="18"/>
              </w:rPr>
              <w:t>,</w:t>
            </w:r>
            <w:r w:rsidRPr="00FC78B6">
              <w:rPr>
                <w:rFonts w:asciiTheme="minorEastAsia" w:hAnsiTheme="minorEastAsia" w:cs="Arial" w:hint="eastAsia"/>
                <w:sz w:val="18"/>
                <w:szCs w:val="18"/>
              </w:rPr>
              <w:t>刘</w:t>
            </w:r>
            <w:r w:rsidRPr="00FC78B6">
              <w:rPr>
                <w:rFonts w:asciiTheme="minorEastAsia" w:hAnsiTheme="minorEastAsia" w:cs="Arial" w:hint="eastAsia"/>
                <w:sz w:val="18"/>
                <w:szCs w:val="18"/>
              </w:rPr>
              <w:lastRenderedPageBreak/>
              <w:t>兴杰等</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smartTag w:uri="urn:schemas-microsoft-com:office:smarttags" w:element="chsdate">
              <w:smartTagPr>
                <w:attr w:name="Year" w:val="2016"/>
                <w:attr w:name="Month" w:val="12"/>
                <w:attr w:name="Day" w:val="31"/>
                <w:attr w:name="IsLunarDate" w:val="False"/>
                <w:attr w:name="IsROCDate" w:val="False"/>
              </w:smartTagPr>
              <w:r w:rsidRPr="00FC78B6">
                <w:rPr>
                  <w:rFonts w:asciiTheme="minorEastAsia" w:hAnsiTheme="minorEastAsia" w:cs="Arial"/>
                  <w:sz w:val="18"/>
                  <w:szCs w:val="18"/>
                </w:rPr>
                <w:lastRenderedPageBreak/>
                <w:t>2015-01-01</w:t>
              </w:r>
            </w:smartTag>
            <w:r w:rsidRPr="00FC78B6">
              <w:rPr>
                <w:rFonts w:asciiTheme="minorEastAsia" w:hAnsiTheme="minorEastAsia" w:cs="Arial" w:hint="eastAsia"/>
                <w:sz w:val="18"/>
                <w:szCs w:val="18"/>
              </w:rPr>
              <w:t>到</w:t>
            </w:r>
            <w:smartTag w:uri="urn:schemas-microsoft-com:office:smarttags" w:element="chsdate">
              <w:smartTagPr>
                <w:attr w:name="Year" w:val="2016"/>
                <w:attr w:name="Month" w:val="12"/>
                <w:attr w:name="Day" w:val="31"/>
                <w:attr w:name="IsLunarDate" w:val="False"/>
                <w:attr w:name="IsROCDate" w:val="False"/>
              </w:smartTagPr>
              <w:r w:rsidRPr="00FC78B6">
                <w:rPr>
                  <w:rFonts w:asciiTheme="minorEastAsia" w:hAnsiTheme="minorEastAsia" w:cs="Arial"/>
                  <w:sz w:val="18"/>
                  <w:szCs w:val="18"/>
                </w:rPr>
                <w:lastRenderedPageBreak/>
                <w:t>2017-12-31</w:t>
              </w:r>
            </w:smartTag>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lastRenderedPageBreak/>
              <w:t>27</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国家自然科学基金</w:t>
            </w:r>
            <w:r w:rsidRPr="00FC78B6">
              <w:rPr>
                <w:rFonts w:asciiTheme="minorEastAsia" w:hAnsiTheme="minorEastAsia" w:cs="Arial" w:hint="eastAsia"/>
                <w:sz w:val="18"/>
                <w:szCs w:val="18"/>
              </w:rPr>
              <w:lastRenderedPageBreak/>
              <w:t>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52</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沙尘条件下超</w:t>
            </w:r>
            <w:r w:rsidRPr="00FC78B6">
              <w:rPr>
                <w:rFonts w:asciiTheme="minorEastAsia" w:hAnsiTheme="minorEastAsia"/>
                <w:sz w:val="18"/>
                <w:szCs w:val="18"/>
              </w:rPr>
              <w:t>/</w:t>
            </w:r>
            <w:r w:rsidRPr="00FC78B6">
              <w:rPr>
                <w:rFonts w:asciiTheme="minorEastAsia" w:hAnsiTheme="minorEastAsia" w:hint="eastAsia"/>
                <w:sz w:val="18"/>
                <w:szCs w:val="18"/>
              </w:rPr>
              <w:t>特高压交流输电线路导线电晕损失特性分析</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刘云鹏</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赵涛</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2016.01-</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2018.12</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88</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国家自然科学基金</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53</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spacing w:line="400" w:lineRule="exact"/>
              <w:rPr>
                <w:rFonts w:asciiTheme="minorEastAsia" w:hAnsiTheme="minorEastAsia"/>
                <w:sz w:val="18"/>
                <w:szCs w:val="18"/>
              </w:rPr>
            </w:pPr>
            <w:r w:rsidRPr="00FC78B6">
              <w:rPr>
                <w:rFonts w:asciiTheme="minorEastAsia" w:hAnsiTheme="minorEastAsia" w:hint="eastAsia"/>
                <w:sz w:val="18"/>
                <w:szCs w:val="18"/>
              </w:rPr>
              <w:t>±</w:t>
            </w:r>
            <w:r w:rsidRPr="00FC78B6">
              <w:rPr>
                <w:rFonts w:asciiTheme="minorEastAsia" w:hAnsiTheme="minorEastAsia"/>
                <w:sz w:val="18"/>
                <w:szCs w:val="18"/>
              </w:rPr>
              <w:t>500kV</w:t>
            </w:r>
            <w:r w:rsidRPr="00FC78B6">
              <w:rPr>
                <w:rFonts w:asciiTheme="minorEastAsia" w:hAnsiTheme="minorEastAsia" w:hint="eastAsia"/>
                <w:sz w:val="18"/>
                <w:szCs w:val="18"/>
              </w:rPr>
              <w:t>直流电缆系统试验及运维技术</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2016YFB0900705</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刘云鹏</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赵涛</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spacing w:line="400" w:lineRule="exact"/>
              <w:rPr>
                <w:rFonts w:asciiTheme="minorEastAsia" w:hAnsiTheme="minorEastAsia"/>
                <w:sz w:val="18"/>
                <w:szCs w:val="18"/>
              </w:rPr>
            </w:pPr>
            <w:r w:rsidRPr="00FC78B6">
              <w:rPr>
                <w:rFonts w:asciiTheme="minorEastAsia" w:hAnsiTheme="minorEastAsia"/>
                <w:sz w:val="18"/>
                <w:szCs w:val="18"/>
              </w:rPr>
              <w:t>2016.06-</w:t>
            </w:r>
          </w:p>
          <w:p w:rsidR="00AA21A9" w:rsidRPr="00FC78B6" w:rsidRDefault="00AA21A9" w:rsidP="00F063FB">
            <w:pPr>
              <w:widowControl/>
              <w:spacing w:line="400" w:lineRule="exact"/>
              <w:rPr>
                <w:rFonts w:asciiTheme="minorEastAsia" w:hAnsiTheme="minorEastAsia"/>
                <w:sz w:val="18"/>
                <w:szCs w:val="18"/>
              </w:rPr>
            </w:pPr>
            <w:r w:rsidRPr="00FC78B6">
              <w:rPr>
                <w:rFonts w:asciiTheme="minorEastAsia" w:hAnsiTheme="minorEastAsia"/>
                <w:sz w:val="18"/>
                <w:szCs w:val="18"/>
              </w:rPr>
              <w:t>2019.6</w:t>
            </w:r>
          </w:p>
          <w:p w:rsidR="00AA21A9" w:rsidRPr="00FC78B6" w:rsidRDefault="00AA21A9" w:rsidP="00F063FB">
            <w:pPr>
              <w:spacing w:line="400" w:lineRule="exact"/>
              <w:rPr>
                <w:rFonts w:asciiTheme="minorEastAsia" w:hAnsiTheme="minorEastAsia"/>
                <w:sz w:val="18"/>
                <w:szCs w:val="18"/>
              </w:rPr>
            </w:pP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60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国家重点研发计划</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54</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Arial" w:hint="eastAsia"/>
                <w:sz w:val="18"/>
                <w:szCs w:val="18"/>
              </w:rPr>
              <w:t>用于光伏并网发电控制的混合储能系统核心技术与装备研究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16214504D</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张建成</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张建成</w:t>
            </w:r>
            <w:r w:rsidRPr="00FC78B6">
              <w:rPr>
                <w:rFonts w:asciiTheme="minorEastAsia" w:hAnsiTheme="minorEastAsia" w:cs="Arial"/>
                <w:sz w:val="18"/>
                <w:szCs w:val="18"/>
              </w:rPr>
              <w:t>,</w:t>
            </w:r>
            <w:r w:rsidRPr="00FC78B6">
              <w:rPr>
                <w:rFonts w:asciiTheme="minorEastAsia" w:hAnsiTheme="minorEastAsia" w:cs="Arial" w:hint="eastAsia"/>
                <w:sz w:val="18"/>
                <w:szCs w:val="18"/>
              </w:rPr>
              <w:t>王宁</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smartTag w:uri="urn:schemas-microsoft-com:office:smarttags" w:element="chsdate">
              <w:smartTagPr>
                <w:attr w:name="Year" w:val="2016"/>
                <w:attr w:name="Month" w:val="9"/>
                <w:attr w:name="Day" w:val="18"/>
                <w:attr w:name="IsLunarDate" w:val="False"/>
                <w:attr w:name="IsROCDate" w:val="False"/>
              </w:smartTagPr>
              <w:r w:rsidRPr="00FC78B6">
                <w:rPr>
                  <w:rFonts w:asciiTheme="minorEastAsia" w:hAnsiTheme="minorEastAsia" w:cs="Arial"/>
                  <w:sz w:val="18"/>
                  <w:szCs w:val="18"/>
                </w:rPr>
                <w:t>2016-09-18</w:t>
              </w:r>
            </w:smartTag>
            <w:r w:rsidRPr="00FC78B6">
              <w:rPr>
                <w:rFonts w:asciiTheme="minorEastAsia" w:hAnsiTheme="minorEastAsia" w:cs="Arial" w:hint="eastAsia"/>
                <w:sz w:val="18"/>
                <w:szCs w:val="18"/>
              </w:rPr>
              <w:t>起</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Arial"/>
                <w:sz w:val="18"/>
                <w:szCs w:val="18"/>
              </w:rPr>
              <w:t>20</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Arial" w:hint="eastAsia"/>
                <w:sz w:val="18"/>
                <w:szCs w:val="18"/>
              </w:rPr>
              <w:t>河北省科技计划项目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55</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计及不确定性因素的主动配电系统短期供电能力研究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3164051</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高亚静</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高亚静</w:t>
            </w:r>
            <w:r w:rsidRPr="00FC78B6">
              <w:rPr>
                <w:rFonts w:asciiTheme="minorEastAsia" w:hAnsiTheme="minorEastAsia" w:cs="Arial"/>
                <w:sz w:val="18"/>
                <w:szCs w:val="18"/>
              </w:rPr>
              <w:t>,</w:t>
            </w:r>
            <w:r w:rsidRPr="00FC78B6">
              <w:rPr>
                <w:rFonts w:asciiTheme="minorEastAsia" w:hAnsiTheme="minorEastAsia" w:cs="Arial" w:hint="eastAsia"/>
                <w:sz w:val="18"/>
                <w:szCs w:val="18"/>
              </w:rPr>
              <w:t>梁海峰</w:t>
            </w:r>
            <w:r w:rsidRPr="00FC78B6">
              <w:rPr>
                <w:rFonts w:asciiTheme="minorEastAsia" w:hAnsiTheme="minorEastAsia" w:cs="Arial"/>
                <w:sz w:val="18"/>
                <w:szCs w:val="18"/>
              </w:rPr>
              <w:t>,</w:t>
            </w:r>
            <w:r w:rsidRPr="00FC78B6">
              <w:rPr>
                <w:rFonts w:asciiTheme="minorEastAsia" w:hAnsiTheme="minorEastAsia" w:cs="Arial" w:hint="eastAsia"/>
                <w:sz w:val="18"/>
                <w:szCs w:val="18"/>
              </w:rPr>
              <w:t>李虹</w:t>
            </w:r>
            <w:r w:rsidRPr="00FC78B6">
              <w:rPr>
                <w:rFonts w:asciiTheme="minorEastAsia" w:hAnsiTheme="minorEastAsia" w:cs="Arial"/>
                <w:sz w:val="18"/>
                <w:szCs w:val="18"/>
              </w:rPr>
              <w:t>,</w:t>
            </w:r>
            <w:r w:rsidRPr="00FC78B6">
              <w:rPr>
                <w:rFonts w:asciiTheme="minorEastAsia" w:hAnsiTheme="minorEastAsia" w:cs="Arial" w:hint="eastAsia"/>
                <w:sz w:val="18"/>
                <w:szCs w:val="18"/>
              </w:rPr>
              <w:t>杨文海</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smartTag w:uri="urn:schemas-microsoft-com:office:smarttags" w:element="chsdate">
              <w:smartTagPr>
                <w:attr w:name="Year" w:val="2016"/>
                <w:attr w:name="Month" w:val="9"/>
                <w:attr w:name="Day" w:val="14"/>
                <w:attr w:name="IsLunarDate" w:val="False"/>
                <w:attr w:name="IsROCDate" w:val="False"/>
              </w:smartTagPr>
              <w:r w:rsidRPr="00FC78B6">
                <w:rPr>
                  <w:rFonts w:asciiTheme="minorEastAsia" w:hAnsiTheme="minorEastAsia" w:cs="Arial"/>
                  <w:sz w:val="18"/>
                  <w:szCs w:val="18"/>
                </w:rPr>
                <w:t>2016-09-14</w:t>
              </w:r>
            </w:smartTag>
            <w:r w:rsidRPr="00FC78B6">
              <w:rPr>
                <w:rFonts w:asciiTheme="minorEastAsia" w:hAnsiTheme="minorEastAsia" w:cs="Arial" w:hint="eastAsia"/>
                <w:sz w:val="18"/>
                <w:szCs w:val="18"/>
              </w:rPr>
              <w:t>起</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8</w:t>
            </w:r>
          </w:p>
          <w:p w:rsidR="00AA21A9" w:rsidRPr="00FC78B6" w:rsidRDefault="00AA21A9" w:rsidP="00F063FB">
            <w:pPr>
              <w:spacing w:line="400" w:lineRule="exact"/>
              <w:rPr>
                <w:rFonts w:asciiTheme="minorEastAsia" w:hAnsiTheme="minorEastAsia"/>
                <w:sz w:val="18"/>
                <w:szCs w:val="18"/>
              </w:rPr>
            </w:pP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北京市自然科学基金项目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56</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交直流混合微网的多时间尺度分区分层优化运行与控制方法</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51577068</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李鹏</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李鹏</w:t>
            </w:r>
            <w:r w:rsidRPr="00FC78B6">
              <w:rPr>
                <w:rFonts w:asciiTheme="minorEastAsia" w:hAnsiTheme="minorEastAsia" w:cs="Arial"/>
                <w:sz w:val="18"/>
                <w:szCs w:val="18"/>
              </w:rPr>
              <w:t>,</w:t>
            </w:r>
            <w:r w:rsidRPr="00FC78B6">
              <w:rPr>
                <w:rFonts w:asciiTheme="minorEastAsia" w:hAnsiTheme="minorEastAsia" w:cs="Arial" w:hint="eastAsia"/>
                <w:sz w:val="18"/>
                <w:szCs w:val="18"/>
              </w:rPr>
              <w:t>石新春</w:t>
            </w:r>
            <w:r w:rsidRPr="00FC78B6">
              <w:rPr>
                <w:rFonts w:asciiTheme="minorEastAsia" w:hAnsiTheme="minorEastAsia" w:cs="Arial"/>
                <w:sz w:val="18"/>
                <w:szCs w:val="18"/>
              </w:rPr>
              <w:t>,</w:t>
            </w:r>
            <w:r w:rsidRPr="00FC78B6">
              <w:rPr>
                <w:rFonts w:asciiTheme="minorEastAsia" w:hAnsiTheme="minorEastAsia" w:cs="Arial" w:hint="eastAsia"/>
                <w:sz w:val="18"/>
                <w:szCs w:val="18"/>
              </w:rPr>
              <w:t>梁海峰</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w:t>
            </w:r>
            <w:r w:rsidRPr="00FC78B6">
              <w:rPr>
                <w:rFonts w:asciiTheme="minorEastAsia" w:hAnsiTheme="minorEastAsia" w:cs="Arial" w:hint="eastAsia"/>
                <w:sz w:val="18"/>
                <w:szCs w:val="18"/>
              </w:rPr>
              <w:t>6</w:t>
            </w:r>
            <w:r w:rsidRPr="00FC78B6">
              <w:rPr>
                <w:rFonts w:asciiTheme="minorEastAsia" w:hAnsiTheme="minorEastAsia" w:cs="Arial"/>
                <w:sz w:val="18"/>
                <w:szCs w:val="18"/>
              </w:rPr>
              <w:t>-0</w:t>
            </w:r>
            <w:r w:rsidRPr="00FC78B6">
              <w:rPr>
                <w:rFonts w:asciiTheme="minorEastAsia" w:hAnsiTheme="minorEastAsia" w:cs="Arial" w:hint="eastAsia"/>
                <w:sz w:val="18"/>
                <w:szCs w:val="18"/>
              </w:rPr>
              <w:t>1</w:t>
            </w:r>
            <w:r w:rsidRPr="00FC78B6">
              <w:rPr>
                <w:rFonts w:asciiTheme="minorEastAsia" w:hAnsiTheme="minorEastAsia" w:cs="Arial"/>
                <w:sz w:val="18"/>
                <w:szCs w:val="18"/>
              </w:rPr>
              <w:t>-</w:t>
            </w:r>
            <w:r w:rsidRPr="00FC78B6">
              <w:rPr>
                <w:rFonts w:asciiTheme="minorEastAsia" w:hAnsiTheme="minorEastAsia" w:cs="Arial" w:hint="eastAsia"/>
                <w:sz w:val="18"/>
                <w:szCs w:val="18"/>
              </w:rPr>
              <w:t>1</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2019-12-31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54</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国家自然科学基金项目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57</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可控惯性发电系统的动态频率特性及协同控制研究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51507065</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张祥宇</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张祥宇</w:t>
            </w:r>
            <w:r w:rsidRPr="00FC78B6">
              <w:rPr>
                <w:rFonts w:asciiTheme="minorEastAsia" w:hAnsiTheme="minorEastAsia" w:cs="Arial"/>
                <w:sz w:val="18"/>
                <w:szCs w:val="18"/>
              </w:rPr>
              <w:t>,</w:t>
            </w:r>
            <w:r w:rsidRPr="00FC78B6">
              <w:rPr>
                <w:rFonts w:asciiTheme="minorEastAsia" w:hAnsiTheme="minorEastAsia" w:cs="Arial" w:hint="eastAsia"/>
                <w:sz w:val="18"/>
                <w:szCs w:val="18"/>
              </w:rPr>
              <w:t>王毅</w:t>
            </w:r>
            <w:r w:rsidRPr="00FC78B6">
              <w:rPr>
                <w:rFonts w:asciiTheme="minorEastAsia" w:hAnsiTheme="minorEastAsia" w:cs="Arial"/>
                <w:sz w:val="18"/>
                <w:szCs w:val="18"/>
              </w:rPr>
              <w:t>,</w:t>
            </w:r>
            <w:r w:rsidRPr="00FC78B6">
              <w:rPr>
                <w:rFonts w:asciiTheme="minorEastAsia" w:hAnsiTheme="minorEastAsia" w:cs="Arial" w:hint="eastAsia"/>
                <w:sz w:val="18"/>
                <w:szCs w:val="18"/>
              </w:rPr>
              <w:t>徐岩</w:t>
            </w:r>
            <w:r w:rsidRPr="00FC78B6">
              <w:rPr>
                <w:rFonts w:asciiTheme="minorEastAsia" w:hAnsiTheme="minorEastAsia" w:cs="Arial"/>
                <w:sz w:val="18"/>
                <w:szCs w:val="18"/>
              </w:rPr>
              <w:t>,</w:t>
            </w:r>
            <w:r w:rsidRPr="00FC78B6">
              <w:rPr>
                <w:rFonts w:asciiTheme="minorEastAsia" w:hAnsiTheme="minorEastAsia" w:cs="Arial" w:hint="eastAsia"/>
                <w:sz w:val="18"/>
                <w:szCs w:val="18"/>
              </w:rPr>
              <w:t>付媛</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2015-09-13</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2018-12-31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21</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国家自然科学基金项目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58</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风电场经柔性直流输电并网关键理论研究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E2015502012</w:t>
            </w:r>
          </w:p>
          <w:p w:rsidR="00AA21A9" w:rsidRPr="00FC78B6" w:rsidRDefault="00AA21A9" w:rsidP="00F063FB">
            <w:pPr>
              <w:spacing w:line="400" w:lineRule="exact"/>
              <w:rPr>
                <w:rFonts w:asciiTheme="minorEastAsia" w:hAnsiTheme="minorEastAsia"/>
                <w:sz w:val="18"/>
                <w:szCs w:val="18"/>
              </w:rPr>
            </w:pP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刘英培</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刘英培</w:t>
            </w:r>
            <w:r w:rsidRPr="00FC78B6">
              <w:rPr>
                <w:rFonts w:asciiTheme="minorEastAsia" w:hAnsiTheme="minorEastAsia" w:cs="Arial"/>
                <w:sz w:val="18"/>
                <w:szCs w:val="18"/>
              </w:rPr>
              <w:t>,</w:t>
            </w:r>
            <w:r w:rsidRPr="00FC78B6">
              <w:rPr>
                <w:rFonts w:asciiTheme="minorEastAsia" w:hAnsiTheme="minorEastAsia" w:cs="Arial" w:hint="eastAsia"/>
                <w:sz w:val="18"/>
                <w:szCs w:val="18"/>
              </w:rPr>
              <w:t>栗然等</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smartTag w:uri="urn:schemas-microsoft-com:office:smarttags" w:element="chsdate">
              <w:smartTagPr>
                <w:attr w:name="Year" w:val="2015"/>
                <w:attr w:name="Month" w:val="5"/>
                <w:attr w:name="Day" w:val="1"/>
                <w:attr w:name="IsLunarDate" w:val="False"/>
                <w:attr w:name="IsROCDate" w:val="False"/>
              </w:smartTagPr>
              <w:r w:rsidRPr="00FC78B6">
                <w:rPr>
                  <w:rFonts w:asciiTheme="minorEastAsia" w:hAnsiTheme="minorEastAsia" w:cs="Arial"/>
                  <w:sz w:val="18"/>
                  <w:szCs w:val="18"/>
                </w:rPr>
                <w:t>2015-05-01</w:t>
              </w:r>
            </w:smartTag>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w:t>
            </w:r>
          </w:p>
          <w:p w:rsidR="00AA21A9" w:rsidRPr="00FC78B6" w:rsidRDefault="00AA21A9" w:rsidP="00F063FB">
            <w:pPr>
              <w:spacing w:line="400" w:lineRule="exact"/>
              <w:rPr>
                <w:rFonts w:asciiTheme="minorEastAsia" w:hAnsiTheme="minorEastAsia" w:cs="Arial"/>
                <w:sz w:val="18"/>
                <w:szCs w:val="18"/>
              </w:rPr>
            </w:pPr>
            <w:smartTag w:uri="urn:schemas-microsoft-com:office:smarttags" w:element="chsdate">
              <w:smartTagPr>
                <w:attr w:name="Year" w:val="2017"/>
                <w:attr w:name="Month" w:val="12"/>
                <w:attr w:name="Day" w:val="31"/>
                <w:attr w:name="IsLunarDate" w:val="False"/>
                <w:attr w:name="IsROCDate" w:val="False"/>
              </w:smartTagPr>
              <w:r w:rsidRPr="00FC78B6">
                <w:rPr>
                  <w:rFonts w:asciiTheme="minorEastAsia" w:hAnsiTheme="minorEastAsia" w:cs="Arial"/>
                  <w:sz w:val="18"/>
                  <w:szCs w:val="18"/>
                </w:rPr>
                <w:t>2017-12-31</w:t>
              </w:r>
            </w:smartTag>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6</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河北省自然科学基金项目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59</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高密度分布式能源接入交直流混合微电网关键技术</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2015AA050104</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李鹏</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李鹏</w:t>
            </w:r>
            <w:r w:rsidRPr="00FC78B6">
              <w:rPr>
                <w:rFonts w:asciiTheme="minorEastAsia" w:hAnsiTheme="minorEastAsia" w:cs="Arial"/>
                <w:sz w:val="18"/>
                <w:szCs w:val="18"/>
              </w:rPr>
              <w:t>,</w:t>
            </w:r>
            <w:r w:rsidRPr="00FC78B6">
              <w:rPr>
                <w:rFonts w:asciiTheme="minorEastAsia" w:hAnsiTheme="minorEastAsia" w:cs="Arial" w:hint="eastAsia"/>
                <w:sz w:val="18"/>
                <w:szCs w:val="18"/>
              </w:rPr>
              <w:t>梁海峰</w:t>
            </w:r>
            <w:r w:rsidRPr="00FC78B6">
              <w:rPr>
                <w:rFonts w:asciiTheme="minorEastAsia" w:hAnsiTheme="minorEastAsia" w:cs="Arial"/>
                <w:sz w:val="18"/>
                <w:szCs w:val="18"/>
              </w:rPr>
              <w:t>,</w:t>
            </w:r>
            <w:r w:rsidRPr="00FC78B6">
              <w:rPr>
                <w:rFonts w:asciiTheme="minorEastAsia" w:hAnsiTheme="minorEastAsia" w:cs="Arial" w:hint="eastAsia"/>
                <w:sz w:val="18"/>
                <w:szCs w:val="18"/>
              </w:rPr>
              <w:t>高亚静</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smartTag w:uri="urn:schemas-microsoft-com:office:smarttags" w:element="chsdate">
              <w:smartTagPr>
                <w:attr w:name="Year" w:val="2015"/>
                <w:attr w:name="Month" w:val="3"/>
                <w:attr w:name="Day" w:val="1"/>
                <w:attr w:name="IsLunarDate" w:val="False"/>
                <w:attr w:name="IsROCDate" w:val="False"/>
              </w:smartTagPr>
              <w:r w:rsidRPr="00FC78B6">
                <w:rPr>
                  <w:rFonts w:asciiTheme="minorEastAsia" w:hAnsiTheme="minorEastAsia" w:cs="Arial"/>
                  <w:sz w:val="18"/>
                  <w:szCs w:val="18"/>
                </w:rPr>
                <w:t>2015-03-01</w:t>
              </w:r>
            </w:smartTag>
            <w:r w:rsidRPr="00FC78B6">
              <w:rPr>
                <w:rFonts w:asciiTheme="minorEastAsia" w:hAnsiTheme="minorEastAsia" w:cs="Arial" w:hint="eastAsia"/>
                <w:sz w:val="18"/>
                <w:szCs w:val="18"/>
              </w:rPr>
              <w:t>起</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92</w:t>
            </w:r>
          </w:p>
          <w:p w:rsidR="00AA21A9" w:rsidRPr="00FC78B6" w:rsidRDefault="00AA21A9" w:rsidP="00F063FB">
            <w:pPr>
              <w:spacing w:line="400" w:lineRule="exact"/>
              <w:rPr>
                <w:rFonts w:asciiTheme="minorEastAsia" w:hAnsiTheme="minorEastAsia" w:cs="Arial"/>
                <w:sz w:val="18"/>
                <w:szCs w:val="18"/>
              </w:rPr>
            </w:pP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国家高技术研究发展计划</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60</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面向售电侧开放的主动配电网供电能力多时间尺度建模及优化决策研究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51607068</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高亚静</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2017-1-1</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2019-12-3</w:t>
            </w:r>
            <w:r w:rsidRPr="00FC78B6">
              <w:rPr>
                <w:rFonts w:asciiTheme="minorEastAsia" w:hAnsiTheme="minorEastAsia" w:cs="Arial" w:hint="eastAsia"/>
                <w:sz w:val="18"/>
                <w:szCs w:val="18"/>
              </w:rPr>
              <w:t>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19.5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青年科学基金项目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61</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适用于大规模风电远距离输送的混合多端直流输电系统协调控制策略研究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51607069</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刘英培</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2017-1-1</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2019-12-3</w:t>
            </w:r>
            <w:r w:rsidRPr="00FC78B6">
              <w:rPr>
                <w:rFonts w:asciiTheme="minorEastAsia" w:hAnsiTheme="minorEastAsia" w:cs="Arial" w:hint="eastAsia"/>
                <w:sz w:val="18"/>
                <w:szCs w:val="18"/>
              </w:rPr>
              <w:t>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16.5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青年科学基金项目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62</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基于空间电荷特性的硅橡胶伞裙老化及闪络性能分析</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E2015502009</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汪佛池</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2015-5-1</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2017-12-31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6</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河北省自然科学基金项目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63</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多能源电力系统电源协调规划与设计方法研究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2017YFB0902202</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马燕峰</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2017-6-1</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2020-12-31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85</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2017年国家重点研发计划子课题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64</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多能源电力系统互补优化调度技术研究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2017YFB0902203</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赵书强</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2017-6-1</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2020-12-31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104.17</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2018年国家重点研发计划子课题</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65</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风光火多源并网场景下光伏系统次同步振荡行为研究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E2017502075</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赵书强</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2017-1-1</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2019-12-31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6</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河北省自然科学基金项目</w:t>
            </w:r>
          </w:p>
        </w:tc>
      </w:tr>
      <w:tr w:rsidR="00AA21A9" w:rsidRPr="00FC78B6" w:rsidTr="00F063FB">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66</w:t>
            </w:r>
          </w:p>
        </w:tc>
        <w:tc>
          <w:tcPr>
            <w:tcW w:w="1843"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大规模风电接入的电力系统低频振荡抑制方法研究</w:t>
            </w:r>
          </w:p>
        </w:tc>
        <w:tc>
          <w:tcPr>
            <w:tcW w:w="70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E2017502077</w:t>
            </w:r>
          </w:p>
        </w:tc>
        <w:tc>
          <w:tcPr>
            <w:tcW w:w="94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马燕峰</w:t>
            </w:r>
          </w:p>
        </w:tc>
        <w:tc>
          <w:tcPr>
            <w:tcW w:w="118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2017-1-1</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w:t>
            </w:r>
          </w:p>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2019-12-31</w:t>
            </w:r>
          </w:p>
        </w:tc>
        <w:tc>
          <w:tcPr>
            <w:tcW w:w="109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6</w:t>
            </w:r>
          </w:p>
        </w:tc>
        <w:tc>
          <w:tcPr>
            <w:tcW w:w="103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hint="eastAsia"/>
                <w:sz w:val="18"/>
                <w:szCs w:val="18"/>
              </w:rPr>
              <w:t>河北省自然科学基金项目</w:t>
            </w:r>
          </w:p>
        </w:tc>
      </w:tr>
    </w:tbl>
    <w:p w:rsidR="00AA21A9" w:rsidRPr="00FC78B6" w:rsidRDefault="00AA21A9" w:rsidP="008C6647">
      <w:pPr>
        <w:spacing w:beforeLines="50"/>
        <w:ind w:leftChars="1" w:left="2" w:firstLineChars="200" w:firstLine="480"/>
        <w:rPr>
          <w:rFonts w:ascii="楷体" w:eastAsia="楷体" w:hAnsi="楷体" w:cs="仿宋_GB2312"/>
          <w:sz w:val="24"/>
          <w:szCs w:val="24"/>
        </w:rPr>
      </w:pPr>
      <w:r w:rsidRPr="00FC78B6">
        <w:rPr>
          <w:rFonts w:ascii="楷体" w:eastAsia="楷体" w:hAnsi="楷体" w:hint="eastAsia"/>
          <w:bCs/>
          <w:sz w:val="24"/>
          <w:szCs w:val="24"/>
        </w:rPr>
        <w:t>注：</w:t>
      </w:r>
      <w:r w:rsidRPr="00FC78B6">
        <w:rPr>
          <w:rFonts w:ascii="楷体" w:eastAsia="楷体" w:hAnsi="楷体" w:hint="eastAsia"/>
          <w:sz w:val="24"/>
          <w:szCs w:val="24"/>
        </w:rPr>
        <w:t>此表填写省部级以上科研项目（课题）。</w:t>
      </w:r>
    </w:p>
    <w:p w:rsidR="00AA21A9" w:rsidRPr="00FC78B6" w:rsidRDefault="00AA21A9" w:rsidP="008C6647">
      <w:pPr>
        <w:spacing w:beforeLines="50" w:afterLines="50"/>
        <w:ind w:firstLineChars="200" w:firstLine="560"/>
        <w:rPr>
          <w:rFonts w:ascii="黑体" w:eastAsia="黑体" w:hAnsi="黑体" w:cs="仿宋_GB2312"/>
          <w:bCs/>
          <w:sz w:val="28"/>
          <w:szCs w:val="28"/>
        </w:rPr>
      </w:pPr>
      <w:r w:rsidRPr="00FC78B6">
        <w:rPr>
          <w:rFonts w:ascii="黑体" w:eastAsia="黑体" w:hAnsi="黑体" w:cs="宋体" w:hint="eastAsia"/>
          <w:sz w:val="28"/>
          <w:szCs w:val="28"/>
        </w:rPr>
        <w:t>（三）</w:t>
      </w:r>
      <w:r w:rsidRPr="00FC78B6">
        <w:rPr>
          <w:rFonts w:ascii="黑体" w:eastAsia="黑体" w:hAnsi="黑体" w:cs="仿宋_GB2312" w:hint="eastAsia"/>
          <w:bCs/>
          <w:sz w:val="28"/>
          <w:szCs w:val="28"/>
        </w:rPr>
        <w:t>研究成果</w:t>
      </w:r>
    </w:p>
    <w:p w:rsidR="00AA21A9" w:rsidRPr="00FC78B6" w:rsidRDefault="00AA21A9" w:rsidP="008C6647">
      <w:pPr>
        <w:spacing w:beforeLines="50" w:afterLines="50"/>
        <w:ind w:firstLineChars="200" w:firstLine="480"/>
        <w:rPr>
          <w:rFonts w:ascii="黑体" w:eastAsia="黑体" w:hAnsi="黑体"/>
          <w:sz w:val="24"/>
          <w:szCs w:val="24"/>
        </w:rPr>
      </w:pPr>
      <w:r w:rsidRPr="00FC78B6">
        <w:rPr>
          <w:rFonts w:ascii="黑体" w:eastAsia="黑体" w:hAnsi="黑体" w:cs="仿宋_GB2312" w:hint="eastAsia"/>
          <w:sz w:val="24"/>
          <w:szCs w:val="24"/>
        </w:rPr>
        <w:t>1.专利情况</w:t>
      </w:r>
    </w:p>
    <w:tbl>
      <w:tblPr>
        <w:tblW w:w="86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20"/>
        <w:gridCol w:w="1974"/>
        <w:gridCol w:w="1086"/>
        <w:gridCol w:w="898"/>
        <w:gridCol w:w="2162"/>
        <w:gridCol w:w="815"/>
        <w:gridCol w:w="985"/>
      </w:tblGrid>
      <w:tr w:rsidR="00AA21A9" w:rsidRPr="00FC78B6" w:rsidTr="00F063FB">
        <w:trPr>
          <w:cantSplit/>
          <w:trHeight w:val="315"/>
        </w:trPr>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序号</w:t>
            </w:r>
          </w:p>
        </w:tc>
        <w:tc>
          <w:tcPr>
            <w:tcW w:w="1974"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专利名称</w:t>
            </w:r>
          </w:p>
        </w:tc>
        <w:tc>
          <w:tcPr>
            <w:tcW w:w="1086"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专利授权号</w:t>
            </w:r>
          </w:p>
        </w:tc>
        <w:tc>
          <w:tcPr>
            <w:tcW w:w="89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获准国别</w:t>
            </w:r>
          </w:p>
        </w:tc>
        <w:tc>
          <w:tcPr>
            <w:tcW w:w="216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完成人</w:t>
            </w:r>
          </w:p>
        </w:tc>
        <w:tc>
          <w:tcPr>
            <w:tcW w:w="81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类型</w:t>
            </w:r>
          </w:p>
        </w:tc>
        <w:tc>
          <w:tcPr>
            <w:tcW w:w="98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类别</w:t>
            </w:r>
          </w:p>
        </w:tc>
      </w:tr>
      <w:tr w:rsidR="00AA21A9" w:rsidRPr="00FC78B6" w:rsidTr="00F063FB">
        <w:trPr>
          <w:trHeight w:val="315"/>
        </w:trPr>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w:t>
            </w:r>
          </w:p>
        </w:tc>
        <w:tc>
          <w:tcPr>
            <w:tcW w:w="1974"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一种现场换流站检修厂房内干扰信号的识别方法</w:t>
            </w:r>
          </w:p>
        </w:tc>
        <w:tc>
          <w:tcPr>
            <w:tcW w:w="1086"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201410643529.5</w:t>
            </w:r>
          </w:p>
        </w:tc>
        <w:tc>
          <w:tcPr>
            <w:tcW w:w="89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齐波,赵林杰(外),魏振(学),孙夏青(外),李成榕,雷园园(外),李锐海(外)</w:t>
            </w:r>
          </w:p>
        </w:tc>
        <w:tc>
          <w:tcPr>
            <w:tcW w:w="81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w:t>
            </w:r>
          </w:p>
        </w:tc>
        <w:tc>
          <w:tcPr>
            <w:tcW w:w="1974"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一种电流质量评估方法</w:t>
            </w:r>
          </w:p>
        </w:tc>
        <w:tc>
          <w:tcPr>
            <w:tcW w:w="1086"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201510278909.8</w:t>
            </w:r>
          </w:p>
        </w:tc>
        <w:tc>
          <w:tcPr>
            <w:tcW w:w="89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陶顺,罗超(学),肖湘宁,魏天彩(学),陈聪(学)</w:t>
            </w:r>
          </w:p>
        </w:tc>
        <w:tc>
          <w:tcPr>
            <w:tcW w:w="81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w:t>
            </w:r>
          </w:p>
        </w:tc>
        <w:tc>
          <w:tcPr>
            <w:tcW w:w="1974"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计及覆冰损失的风电场时序输出功率计算方法</w:t>
            </w:r>
          </w:p>
        </w:tc>
        <w:tc>
          <w:tcPr>
            <w:tcW w:w="1086"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ZL 2014 1 0336900.3</w:t>
            </w:r>
          </w:p>
        </w:tc>
        <w:tc>
          <w:tcPr>
            <w:tcW w:w="89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刘文霞,肖勇(外),陈启(学),林呈辉(外),赵天阳(学),徐梅梅(外),顾威(外),唐建兴(外),汪明清(外)</w:t>
            </w:r>
          </w:p>
        </w:tc>
        <w:tc>
          <w:tcPr>
            <w:tcW w:w="81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w:t>
            </w:r>
          </w:p>
        </w:tc>
        <w:tc>
          <w:tcPr>
            <w:tcW w:w="1974"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一种三相不平衡电力系统的负荷等效模型的建模方法</w:t>
            </w:r>
          </w:p>
        </w:tc>
        <w:tc>
          <w:tcPr>
            <w:tcW w:w="1086"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201510686421.9</w:t>
            </w:r>
          </w:p>
        </w:tc>
        <w:tc>
          <w:tcPr>
            <w:tcW w:w="89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陶顺,廖坤玉(学),肖湘宁,章家义(学),罗超(学),周秋(学)</w:t>
            </w:r>
          </w:p>
        </w:tc>
        <w:tc>
          <w:tcPr>
            <w:tcW w:w="81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5</w:t>
            </w:r>
          </w:p>
        </w:tc>
        <w:tc>
          <w:tcPr>
            <w:tcW w:w="1974"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一种自增电抗型同塔双回输电线路故障电流限制器</w:t>
            </w:r>
          </w:p>
        </w:tc>
        <w:tc>
          <w:tcPr>
            <w:tcW w:w="1086"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201510659085.9</w:t>
            </w:r>
          </w:p>
        </w:tc>
        <w:tc>
          <w:tcPr>
            <w:tcW w:w="89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李琳,李磊(学)</w:t>
            </w:r>
          </w:p>
        </w:tc>
        <w:tc>
          <w:tcPr>
            <w:tcW w:w="81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w:t>
            </w:r>
          </w:p>
        </w:tc>
        <w:tc>
          <w:tcPr>
            <w:tcW w:w="1974"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一种基于故障高频信息的配网故障定位方法</w:t>
            </w:r>
          </w:p>
        </w:tc>
        <w:tc>
          <w:tcPr>
            <w:tcW w:w="1086"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201510649644.8</w:t>
            </w:r>
          </w:p>
        </w:tc>
        <w:tc>
          <w:tcPr>
            <w:tcW w:w="89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贾科,任哲锋(学),毕天姝,魏宏升(学)</w:t>
            </w:r>
          </w:p>
        </w:tc>
        <w:tc>
          <w:tcPr>
            <w:tcW w:w="81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w:t>
            </w:r>
          </w:p>
        </w:tc>
        <w:tc>
          <w:tcPr>
            <w:tcW w:w="1974"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外部扰动信号下逆变器并网类电源测量阻抗模型优化方法</w:t>
            </w:r>
          </w:p>
        </w:tc>
        <w:tc>
          <w:tcPr>
            <w:tcW w:w="1086"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201510641410.9</w:t>
            </w:r>
          </w:p>
        </w:tc>
        <w:tc>
          <w:tcPr>
            <w:tcW w:w="89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贾科,郇凯翔(学),魏宏升(学),毕天姝</w:t>
            </w:r>
          </w:p>
        </w:tc>
        <w:tc>
          <w:tcPr>
            <w:tcW w:w="81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w:t>
            </w:r>
          </w:p>
        </w:tc>
        <w:tc>
          <w:tcPr>
            <w:tcW w:w="1974"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一种便于布放的新型高效海流能发电装置</w:t>
            </w:r>
          </w:p>
        </w:tc>
        <w:tc>
          <w:tcPr>
            <w:tcW w:w="1086"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201510589338.X</w:t>
            </w:r>
          </w:p>
        </w:tc>
        <w:tc>
          <w:tcPr>
            <w:tcW w:w="89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朱永强,梁东方(学),唐萁(学),王冠杰(学)</w:t>
            </w:r>
          </w:p>
        </w:tc>
        <w:tc>
          <w:tcPr>
            <w:tcW w:w="81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w:t>
            </w:r>
          </w:p>
        </w:tc>
        <w:tc>
          <w:tcPr>
            <w:tcW w:w="1974"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大容量高频变压器最优工作频率的确定方法</w:t>
            </w:r>
          </w:p>
        </w:tc>
        <w:tc>
          <w:tcPr>
            <w:tcW w:w="1086"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201510540575.7</w:t>
            </w:r>
          </w:p>
        </w:tc>
        <w:tc>
          <w:tcPr>
            <w:tcW w:w="89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李琳,张宁(学),刘可可(学),魏晓光(外)</w:t>
            </w:r>
          </w:p>
        </w:tc>
        <w:tc>
          <w:tcPr>
            <w:tcW w:w="81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w:t>
            </w:r>
          </w:p>
        </w:tc>
        <w:tc>
          <w:tcPr>
            <w:tcW w:w="1974"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孤立电网紧急情况下最优切负荷量的确定方法</w:t>
            </w:r>
          </w:p>
        </w:tc>
        <w:tc>
          <w:tcPr>
            <w:tcW w:w="1086"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201510401457.8</w:t>
            </w:r>
          </w:p>
        </w:tc>
        <w:tc>
          <w:tcPr>
            <w:tcW w:w="89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肖仕武,祁志远(学)</w:t>
            </w:r>
          </w:p>
        </w:tc>
        <w:tc>
          <w:tcPr>
            <w:tcW w:w="81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直流断路器的拓扑结构及其控制方法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201510363533.0</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黄永章,卫思明(学)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一种基于并网点电压特征频率的孤岛检测方法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201510335050.X</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郑涛,王燕萍(学),王增平,曹雅榕(学),朱时雨(学)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一种基于相分量模型的输电系统单相接地短路电流分布计算方法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2017050801160700</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齐郑,饶志(学)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计及并联电抗器和电晕损耗的线路最优传输功率计算方法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201510239551.8</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卓建宗(学),刘文颖,王维洲(外),李俊游(学)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基于多核控制器技术的模块化多电平换流器控制方法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201510221656.0</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刘崇茹</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16</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一种太阳能聚光光伏发电系统</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201510187442.6</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朱永强,王冠杰(学),王欣(学),贾利虎(学),王银顺(学)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计及地磁感应电流影响的相间距离III段保护新方法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201510175877.9</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郑涛,卢婷(学),陆格野(学),杨国生(外)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18</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一种高真空固体绝缘表面电荷测量装置的动密封结构</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201510142236.3</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齐波,孙泽来(学),高春嘉(学),李成榕</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一种拓宽输出电压范围的电流可逆电路控</w:t>
            </w:r>
            <w:r w:rsidRPr="00FC78B6">
              <w:rPr>
                <w:rFonts w:asciiTheme="minorEastAsia" w:hAnsiTheme="minorEastAsia" w:hint="eastAsia"/>
                <w:sz w:val="18"/>
                <w:szCs w:val="18"/>
              </w:rPr>
              <w:lastRenderedPageBreak/>
              <w:t>制方法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201510119089.8</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袁敞,刘昌(学),徐永海,李善颖(外)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w:t>
            </w:r>
            <w:r w:rsidRPr="00FC78B6">
              <w:rPr>
                <w:rFonts w:asciiTheme="minorEastAsia" w:hAnsiTheme="minorEastAsia" w:hint="eastAsia"/>
                <w:sz w:val="18"/>
                <w:szCs w:val="18"/>
              </w:rPr>
              <w:lastRenderedPageBreak/>
              <w:t>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20</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时变电力系统稳定性分析系统及方法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201510099154.5</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马静,高翔(学),李益楠(学),邱扬(学)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21</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电网分区互供联络方式选择方法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201510097318.9</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吕泉成(学),刘文颖,陈璟昊(学),郭鹏(学)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22</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晶闸管控制变压器型单相可控并联电抗器低压物理模型</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201510070683.2</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李琳,杨光,张喜乐(外),刘力强(外),陈绍君(外)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23</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一种6/8/12极单绕组三速异步电动机定子绕组型式</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201510058950.4</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赵海森,王义龙(学),张伟华(学),李松(学)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24</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基于特高频放电在线监测数据的GIS局部放电定位方法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201510056192.2</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齐波,荣智海(学),张鹏(学),李成榕</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25</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基于压缩空气储能与火电厂的联合控制系统及方法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201510041124.9</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姜彤</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距离保护方法和系统2</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201510031273.7</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马静,马伟(学),陈亦骏(学),孙吕祎(学)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27</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时滞电力系统稳定性分析方法和装置</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201510018680.4</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马静,朱祥胜(学),李益楠(学),闫新(学),黄天意(学)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28</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自适应特高压调压变压器档位调节的差动计算方法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201510005189.8</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郑涛,陆格野(学),杨松伟(外),陈水耀(外)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29</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自适应复合反馈光学电流互感器及测定电流方法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201410849167.5</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李岩松,刘君</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气体低温电气特性测量装置</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201410826487.9</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李卫国,刘富浩(学),侯孟希(学),焦彦俊(学),陈艳</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一种能够改变磁极上阻尼导条根数的发电电动模型机</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201410794911.6</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许国瑞,刘晓芳,张伟华(外),康锦萍,罗应力</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32</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一种兼容单双极性模拟信号采样电路</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201410773973.9</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刘其辉,葛立坤(学),孙亮亮(学)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33</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配电网潮流调度方法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201410737708.5</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舒隽</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一种考虑相位跳变的电压暂降分类方法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201410663665.0</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徐永海,兰巧倩(学),唐亚迪(学)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35</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一种适用于动态电压恢复器的电压暂降检测方法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201410654072.8</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肖湘宁,陈鹏伟(学),罗超(学),孙雅旻(学),陶顺</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36</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基于三传感器推理的换流变压器故障在线诊断方法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201410640672.9</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齐波,魏振(学),彭翔(外),吕家圣(外),杨栋(外),许毅(外),夏辉(外),李成榕</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37</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一种变电站气体绝缘开关的电磁骚扰波形特征提取方法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201410645938.9</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刘骁繁(学),吴恒天(学),焦重庆,崔翔,王强(外)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38</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一种饱和电抗器绝缘加速老化试验装置及试验方法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ZL201410584918.5</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黄旭炜(学),鲁旭(外),王安东(外),王健(学),韩帅(外),李庆民,王高勇(外),刘伟杰(外),曹志伟(外)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合作完成-其它</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39</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基于电抗分层投切的孤岛检测方法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201410561626.X</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郑涛,王燕萍(学),王增平,袁飞(学),曹雅蓉(学)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40</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发电机失磁保护方法和装置</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201410546670.3</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王增平,鹿伟(学),郑涛</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41</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孤岛检测方法和装置及孤岛处理系统</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201410546868.1</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郑涛,袁飞(学),王增平,王燕萍(学)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42</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一种在低频电场下测试材料屏蔽效能的装置和方法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201410542459.4</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焦重庆,史晓宁(学),聂京凯(外),嵇建飞(外)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43</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一种励磁阻尼控制器与静止同步补偿器等价容量的实时计算方法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201410508853.6</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毕天姝,李景一(学),肖仕武,张鹏,毛雨亭(学)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44</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特高压直流分层接入方式的功率控制方法和系统</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201410502786.7</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刘崇茹</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45</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基于模块化设计的电力系统通用电量信号保护板</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201410490399.6</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刘其辉,葛立坤(学),孙亮亮(学)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46</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面向碳足迹最小化的有源配电网二阶段规划方法及装置</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ZL 2014 1 0484292.0</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曾博,欧阳邵杰(学),张建华</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47</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一种有源配电网的规划方法及装置</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201410484076.6</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曾博,张建华,欧阳邵杰(学),孙钒(学)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48</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一种用于IGBT动态特性测量的装置及方法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201410428200.7</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齐磊,邹凯凯(学),崔翔,赵国亮(外),甘忠(外),蔡林海(外)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49</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一种基于分流原理的孤岛检测方法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201410379820.6</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郑涛,王燕萍(学),袁飞(学),王增平,刘逸辰</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50</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抽油机电动机动态负</w:t>
            </w:r>
            <w:r w:rsidRPr="00FC78B6">
              <w:rPr>
                <w:rFonts w:asciiTheme="minorEastAsia" w:hAnsiTheme="minorEastAsia" w:hint="eastAsia"/>
                <w:sz w:val="18"/>
                <w:szCs w:val="18"/>
              </w:rPr>
              <w:lastRenderedPageBreak/>
              <w:t>荷模拟加载系统及模拟加载方法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201410342</w:t>
            </w:r>
            <w:r w:rsidRPr="00FC78B6">
              <w:rPr>
                <w:rFonts w:asciiTheme="minorEastAsia" w:hAnsiTheme="minorEastAsia" w:hint="eastAsia"/>
                <w:sz w:val="18"/>
                <w:szCs w:val="18"/>
              </w:rPr>
              <w:lastRenderedPageBreak/>
              <w:t>425.0</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赵海森,王博(学),王义</w:t>
            </w:r>
            <w:r w:rsidRPr="00FC78B6">
              <w:rPr>
                <w:rFonts w:asciiTheme="minorEastAsia" w:hAnsiTheme="minorEastAsia" w:hint="eastAsia"/>
                <w:sz w:val="18"/>
                <w:szCs w:val="18"/>
              </w:rPr>
              <w:lastRenderedPageBreak/>
              <w:t>龙(学),罗应力</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发明专</w:t>
            </w:r>
            <w:r w:rsidRPr="00FC78B6">
              <w:rPr>
                <w:rFonts w:asciiTheme="minorEastAsia" w:hAnsiTheme="minorEastAsia" w:hint="eastAsia"/>
                <w:sz w:val="18"/>
                <w:szCs w:val="18"/>
              </w:rPr>
              <w:lastRenderedPageBreak/>
              <w:t>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51</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一种MMC多子模块自定义集成元件的设计方法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201410337803.6</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刘崇茹</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52</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一种孤岛检测方法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201410324666.2</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郑涛,王燕萍(学),袁飞(学),王增平,黄雯(学),刘逸辰</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53</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换流变压器局部放电检测实验中抗干扰信号的方法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201410242808.0</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齐波,季洪鑫(外),李成榕,赵林杰(外),孙夏青(外)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54</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一种盆式绝缘子表面电荷三维测量装置的测量方法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201410242953.9</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齐波,李成榕</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55</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一种换流变压器局部放电波形特征提取方法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201410242951.X</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齐波,魏振(学),李成榕</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56</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基于时空维度的电力系统分布式并行计算管理方法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201410206022.3</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张海波,朱存浩(学)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57</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基于预估校正算法的外网量测采样误差修正方法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201410206710.X</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张海波,李鹏华(学)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58</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一种串入可控子模块的LCC</w:t>
            </w:r>
            <w:r w:rsidRPr="00FC78B6">
              <w:rPr>
                <w:rFonts w:asciiTheme="minorEastAsia" w:hAnsiTheme="minorEastAsia" w:hint="eastAsia"/>
                <w:sz w:val="18"/>
                <w:szCs w:val="18"/>
              </w:rPr>
              <w:noBreakHyphen/>
              <w:t>HVDC拓扑结构</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201410193488.4</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倪晓军(学),赵成勇,刘羽超(学),郭春义,井雨刚(外),许韦华(外),阳岳希(外),张磊(外),张庆国(外)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59</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一种LCC-HVDC拓扑结构及其可控子模块充电初始电压确定方法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201410193512.4</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刘羽超(学),郭春义,赵成勇,倪晓军(学),张磊(外),许韦华(外),阳岳希(外),井雨刚(外),张庆国(外)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60</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一种风电场机群划分方法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201410193280.2</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林俐,潘险险(学),赵双(学),张凌云(学),李丹(学),李亮玉(学),李凯(学),吴聪聪(学),邹兰青(学),周鹏(学),李诗童(学)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61</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一种风电场多机等值建模方法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201410194177.X</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林俐,潘险险(学),赵双(学),张凌云(学),李亮玉(学),李丹(学),吴聪聪(学),李凯(学),邹兰青(学),李诗童(学),周</w:t>
            </w:r>
            <w:r w:rsidRPr="00FC78B6">
              <w:rPr>
                <w:rFonts w:asciiTheme="minorEastAsia" w:hAnsiTheme="minorEastAsia" w:hint="eastAsia"/>
                <w:sz w:val="18"/>
                <w:szCs w:val="18"/>
              </w:rPr>
              <w:lastRenderedPageBreak/>
              <w:t>鹏(学)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62</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具备同期并网功能的模块化多电平换流器平滑启动方法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201410161167.6</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刘崇茹</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63</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一种模块化多电平换流器的平均值模型</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201410154977.9</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许建中,赵成勇,郭春义</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64</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一种模块化多电平换流器的戴维南等效整体建模方法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201410155829.9</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许建中,赵成勇,郭春义</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65</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一种适用于P类相量测量单元PMU的同步相量测量方法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2015137452</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毕天姝,刘灏</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66</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适用于模块化多电平换流器的附加直流电压控制方法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201410155536.0</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刘崇茹</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67</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一种用于分析含风电电力系统随机稳定性方法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201410138553.3</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周明,元博(学),李庚银</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68</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基于电流保护融信因子的站域保护系统及其保护方法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201410071792.1</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马静,史宇欣(学),马伟(学),邱扬(学)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69</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基于气体增压技术的抽水蓄能系统</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201410069263.8</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姜彤,何旭杰(学),傅昊(学),童潇(学)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70</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基于广义特征值的时滞稳定上限计算系统及其计算方法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201410067208.5</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马静,李俊臣(学),高翔(学),丁秀香(学)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71</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含光伏发电系统的电动汽车充电站的多目标优化调度方法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201410031192.2</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路欣怡(学),刘念,张建华</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72</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用于直驱式风力发电机低电压穿越的功率控制装置及方法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201410011103.8</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刘崇茹</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73</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一种用电控制设备及方法201310753214.1</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201310753214.1</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刘松,刘鹏,古博,刘江</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74</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高压固体开关</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ZL201310653366.4</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江军(学),马国明,李成榕,罗定平(学),李庆民</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75</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电力系统噪声自适应抗差状态估计方法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201310594031.X</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陈艳波,刘锋(外),梅生伟(外),马进(外),陈茜(学)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76</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混合二次规划形式的电力系统综合状态估计方法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201310567029.3</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陈艳波,刘锋(外),梅生伟(外),马进(外),于普瑶(学)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77</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结构风险最小化的加</w:t>
            </w:r>
            <w:r w:rsidRPr="00FC78B6">
              <w:rPr>
                <w:rFonts w:asciiTheme="minorEastAsia" w:hAnsiTheme="minorEastAsia" w:hint="eastAsia"/>
                <w:sz w:val="18"/>
                <w:szCs w:val="18"/>
              </w:rPr>
              <w:lastRenderedPageBreak/>
              <w:t>权最小二乘电力系统状态估计方法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201310567</w:t>
            </w:r>
            <w:r w:rsidRPr="00FC78B6">
              <w:rPr>
                <w:rFonts w:asciiTheme="minorEastAsia" w:hAnsiTheme="minorEastAsia" w:hint="eastAsia"/>
                <w:sz w:val="18"/>
                <w:szCs w:val="18"/>
              </w:rPr>
              <w:lastRenderedPageBreak/>
              <w:t>014.7</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陈艳波,刘锋(外),梅生</w:t>
            </w:r>
            <w:r w:rsidRPr="00FC78B6">
              <w:rPr>
                <w:rFonts w:asciiTheme="minorEastAsia" w:hAnsiTheme="minorEastAsia" w:hint="eastAsia"/>
                <w:sz w:val="18"/>
                <w:szCs w:val="18"/>
              </w:rPr>
              <w:lastRenderedPageBreak/>
              <w:t>伟(外),马进(外),崔静思(学)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发明专</w:t>
            </w:r>
            <w:r w:rsidRPr="00FC78B6">
              <w:rPr>
                <w:rFonts w:asciiTheme="minorEastAsia" w:hAnsiTheme="minorEastAsia" w:hint="eastAsia"/>
                <w:sz w:val="18"/>
                <w:szCs w:val="18"/>
              </w:rPr>
              <w:lastRenderedPageBreak/>
              <w:t>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合作完成</w:t>
            </w:r>
            <w:r w:rsidRPr="00FC78B6">
              <w:rPr>
                <w:rFonts w:asciiTheme="minorEastAsia" w:hAnsiTheme="minorEastAsia" w:hint="eastAsia"/>
                <w:sz w:val="18"/>
                <w:szCs w:val="18"/>
              </w:rPr>
              <w:lastRenderedPageBreak/>
              <w:t>-第一完成人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78</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一种新型三柱式铁心结构的特高压并联电抗器建模方法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201310432264.X</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郑涛,赵彦杰(学)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79</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开关装置和开关设备</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201310319337.4</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江军(学),马国明,李成榕,罗定平(学),李庆民</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80</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用于高压回路的开关装置</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201310322174.5</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马国明,李成榕,江军(学),罗定平(学),李庆民</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81</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电动车辆动力电池充放电工况模拟系统和方法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201210352323.8</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郭春林,肖湘宁,徐轩(学),齐文波(学),侯鹏鑫(学),范钰波(学)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发明专利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82</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一种用于250kV电缆振荡波局放检测系统的高压开关</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zl201621077462.4</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王伟</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83</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水路调节装置及换流阀水路冷却系统腐蚀机理实验平台</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ZL201621441454.3</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卢斌先</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84</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一种用于超高频局部放电检测的智能传感器</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201621434836.3</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李卫国,程宇頔(学),夏喻(学),王宏旭(学),陈艳</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85</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一种基于扫频法的配电网电容电流检测装置</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201621434987.9</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李卫国,吉雅坤(学),王宏旭(学),袁创业(学),陈艳</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86</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一种辅助卷绕绝缘纸齿带装置</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201621170301.X</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齐波,戴佺民(学),潘齐方(学),卓然(外),傅明利(外),刘通(外),李成榕</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87</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一种直流导线表面状态的测量方法及系统</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201621061855.6</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张旭(学),卞星明,崔翔,卢铁兵,李海冰(学),许菲菲(学)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88</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一种智能变电站多源时钟控制装置</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201621038037.4</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邓哲(学),陆俊</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89</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一种适用于实现湿度-气压自动控制调节的阀门装置</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201620751951.7</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符瑜科(学),齐磊,卞星明,徐永生(外),张静岚(学),朱俊谕(学),罗兵(外)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90</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基于不等式约束的辅助电容集中式半桥/单箝位混联MMC自均压拓扑</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201620068893.8</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赵成勇,许建中,刘航(学)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91</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基于不等式约束的辅</w:t>
            </w:r>
            <w:r w:rsidRPr="00FC78B6">
              <w:rPr>
                <w:rFonts w:asciiTheme="minorEastAsia" w:hAnsiTheme="minorEastAsia" w:hint="eastAsia"/>
                <w:sz w:val="18"/>
                <w:szCs w:val="18"/>
              </w:rPr>
              <w:lastRenderedPageBreak/>
              <w:t>助电容集中式半桥/全桥混联MMC自均压拓扑</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201620068</w:t>
            </w:r>
            <w:r w:rsidRPr="00FC78B6">
              <w:rPr>
                <w:rFonts w:asciiTheme="minorEastAsia" w:hAnsiTheme="minorEastAsia" w:hint="eastAsia"/>
                <w:sz w:val="18"/>
                <w:szCs w:val="18"/>
              </w:rPr>
              <w:lastRenderedPageBreak/>
              <w:t>892.3</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赵成勇,许建中,刘航</w:t>
            </w:r>
            <w:r w:rsidRPr="00FC78B6">
              <w:rPr>
                <w:rFonts w:asciiTheme="minorEastAsia" w:hAnsiTheme="minorEastAsia" w:hint="eastAsia"/>
                <w:sz w:val="18"/>
                <w:szCs w:val="18"/>
              </w:rPr>
              <w:lastRenderedPageBreak/>
              <w:t>(学)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实用新</w:t>
            </w:r>
            <w:r w:rsidRPr="00FC78B6">
              <w:rPr>
                <w:rFonts w:asciiTheme="minorEastAsia" w:hAnsiTheme="minorEastAsia" w:hint="eastAsia"/>
                <w:sz w:val="18"/>
                <w:szCs w:val="18"/>
              </w:rPr>
              <w:lastRenderedPageBreak/>
              <w:t>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92</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基于等式约束的辅助电容分布式半桥/单箝位混联MMC自均压拓扑</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201620068872.6</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赵成勇,许建中,刘航(学)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93</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基于等式约束的辅助电容集中式半桥/单箝位混联MMC自均压拓扑</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201620068862.2</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赵成勇,许建中,刘航(学)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94</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基于不等式约束的无辅助电容式单箝位MMC自均压拓扑</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201620068878.3</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赵成勇,刘航(学),许建中</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95</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基于不等式约束的无辅助电容式全桥MMC自均压拓扑</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201620068875.X</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赵成勇,刘航(学),许建中</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96</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基于等式约束的辅助电容分布式半桥MMC自均压拓扑</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201620068873.0</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许建中,赵成勇,刘航(学)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实用新型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97</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一种基于激光二极管的局部放电光电检测系统及方法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ZL 2014 0346993.8</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刘云鹏,王剑(学),赵涛,裴少通(学),刘贺晨,李世延(学)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98</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u w:color="FFFF00"/>
              </w:rPr>
            </w:pPr>
            <w:r w:rsidRPr="00FC78B6">
              <w:rPr>
                <w:rFonts w:asciiTheme="minorEastAsia" w:hAnsiTheme="minorEastAsia" w:hint="eastAsia"/>
                <w:sz w:val="18"/>
                <w:szCs w:val="18"/>
                <w:u w:color="FFFF00"/>
              </w:rPr>
              <w:t>储能涡卷弹簧实时转动惯量的获取方法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u w:color="FFFF00"/>
              </w:rPr>
            </w:pPr>
            <w:r w:rsidRPr="00FC78B6">
              <w:rPr>
                <w:rFonts w:asciiTheme="minorEastAsia" w:hAnsiTheme="minorEastAsia" w:hint="eastAsia"/>
                <w:sz w:val="18"/>
                <w:szCs w:val="18"/>
                <w:u w:color="FFFF00"/>
              </w:rPr>
              <w:t>ZL201510156769.7</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u w:color="FFFF00"/>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u w:color="FFFF00"/>
              </w:rPr>
            </w:pPr>
            <w:r w:rsidRPr="00FC78B6">
              <w:rPr>
                <w:rFonts w:asciiTheme="minorEastAsia" w:hAnsiTheme="minorEastAsia" w:hint="eastAsia"/>
                <w:sz w:val="18"/>
                <w:szCs w:val="18"/>
                <w:u w:color="FFFF00"/>
              </w:rPr>
              <w:t>余洋</w:t>
            </w:r>
          </w:p>
          <w:p w:rsidR="00AA21A9" w:rsidRPr="00FC78B6" w:rsidRDefault="00AA21A9" w:rsidP="00F063FB">
            <w:pPr>
              <w:spacing w:line="400" w:lineRule="exact"/>
              <w:rPr>
                <w:rFonts w:asciiTheme="minorEastAsia" w:hAnsiTheme="minorEastAsia"/>
                <w:sz w:val="18"/>
                <w:szCs w:val="18"/>
                <w:u w:color="FFFF00"/>
              </w:rPr>
            </w:pPr>
            <w:r w:rsidRPr="00FC78B6">
              <w:rPr>
                <w:rFonts w:asciiTheme="minorEastAsia" w:hAnsiTheme="minorEastAsia" w:hint="eastAsia"/>
                <w:sz w:val="18"/>
                <w:szCs w:val="18"/>
                <w:u w:color="FFFF00"/>
              </w:rPr>
              <w:t>米增强</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u w:color="FFFF00"/>
              </w:rPr>
            </w:pPr>
            <w:r w:rsidRPr="00FC78B6">
              <w:rPr>
                <w:rFonts w:asciiTheme="minorEastAsia" w:hAnsiTheme="minorEastAsia" w:hint="eastAsia"/>
                <w:sz w:val="18"/>
                <w:szCs w:val="18"/>
                <w:u w:color="FFFF00"/>
              </w:rPr>
              <w:t>发明</w:t>
            </w:r>
          </w:p>
          <w:p w:rsidR="00AA21A9" w:rsidRPr="00FC78B6" w:rsidRDefault="00AA21A9" w:rsidP="00F063FB">
            <w:pPr>
              <w:spacing w:line="400" w:lineRule="exact"/>
              <w:rPr>
                <w:rFonts w:asciiTheme="minorEastAsia" w:hAnsiTheme="minorEastAsia"/>
                <w:sz w:val="18"/>
                <w:szCs w:val="18"/>
                <w:u w:color="FFFF00"/>
              </w:rPr>
            </w:pPr>
            <w:r w:rsidRPr="00FC78B6">
              <w:rPr>
                <w:rFonts w:asciiTheme="minorEastAsia" w:hAnsiTheme="minorEastAsia" w:hint="eastAsia"/>
                <w:sz w:val="18"/>
                <w:szCs w:val="18"/>
                <w:u w:color="FFFF00"/>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u w:color="FFFF00"/>
              </w:rPr>
            </w:pPr>
            <w:r w:rsidRPr="00FC78B6">
              <w:rPr>
                <w:rFonts w:asciiTheme="minorEastAsia" w:hAnsiTheme="minorEastAsia" w:hint="eastAsia"/>
                <w:sz w:val="18"/>
                <w:szCs w:val="18"/>
                <w:u w:color="FFFF00"/>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99</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一种直流孤岛外送风电的变电流控制策略</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ZL201410622988.5</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梁海峰,李怀科(学)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100</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一种GIS变电站中变压器的VFTO防护装置及方法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201410435431.0</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张重远,王增超(学),李春燕,张欣(学)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101</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一种基于高频电源预稳级的高精密度稳压稳流控制电路</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ZL201510756034.8</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王永强,王壮(学),敖晓凭(学)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102</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一种含可控惯性风力发电机的发电系统惯性综合控制方法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ZL 201510362411.X</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付媛,陈玉伟(学),张祥宇</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合作完成—其它</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103</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一种双馈风力发电机组的频率与阻尼综合控制方法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ZL 2015 1 0182041.1</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张祥宇,陈玉伟(学),付媛</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104</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基于STCP-BP的风速预测方法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ZL201310187534.5</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刘兴杰,郑文书(学),岑添云(学)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105</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计及源网荷互动的交直流混合微电网优化运行方法及装置</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Arial"/>
                <w:sz w:val="18"/>
                <w:szCs w:val="18"/>
              </w:rPr>
              <w:t>ZL201510511461.X</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李鹏,徐多(学),赵波(外),闫书畅(学),周金辉(外)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106</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电力系统中割集断面潮流定向控制方法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 2015 1 0183698.X</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徐岩,郅静(学)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107</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一种基于LCC的变电站主接线的风险评估的方法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 2014 1 0519197.X</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迟成(学),徐岩,韩平(学)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合作完成—第二人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108</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用于黑启动方案生成的对象化电网拓扑分析方法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ZL201410408327.2</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梁海平,董金哲(学),李少岩,顾雪平</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109</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一种运行复合绝缘子老化程度的评估方法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CN 104062527  B</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梁英,陈逸昕(学),梁培松(学),刘云鹏,花广如</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110</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一种光伏电站大容量储能蓄电池运行保护系统</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ZL201410313810.2</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张建成,冯骁(学)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111</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一种基于双重随机理论的太阳辐射强度预测方法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ZL201410242072.7</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胡永强,赵书强,马燕峰</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112</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一种电力系统PMU优化配置方法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 2014 1 0122079.5</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徐岩,郅静(学),应璐曼(学),樊世通(学)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113</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区域电网实时电力供需平衡指数的构建方法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ZL201410036382.3</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米增强,石金玮,杨健(外),李昊星(外),环加飞(外),范瑞明(外)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114</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一种电力系统相量测量单元的配置方法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 2014 1 0021813.9</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徐岩,应璐曼(学),刘泽锴(学),钱新风(外)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115</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一种含抽水蓄能电站</w:t>
            </w:r>
            <w:r w:rsidRPr="00FC78B6">
              <w:rPr>
                <w:rFonts w:asciiTheme="minorEastAsia" w:hAnsiTheme="minorEastAsia" w:hint="eastAsia"/>
                <w:sz w:val="18"/>
                <w:szCs w:val="18"/>
              </w:rPr>
              <w:lastRenderedPageBreak/>
              <w:t>的电力系统发电计划制定方法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lastRenderedPageBreak/>
              <w:t>ZL2013104</w:t>
            </w:r>
            <w:r w:rsidRPr="00FC78B6">
              <w:rPr>
                <w:rFonts w:asciiTheme="minorEastAsia" w:hAnsiTheme="minorEastAsia" w:cs="Arial"/>
                <w:sz w:val="18"/>
                <w:szCs w:val="18"/>
              </w:rPr>
              <w:lastRenderedPageBreak/>
              <w:t>69126.9</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lastRenderedPageBreak/>
              <w:t>中华人</w:t>
            </w:r>
            <w:r w:rsidRPr="00FC78B6">
              <w:rPr>
                <w:rFonts w:asciiTheme="minorEastAsia" w:hAnsiTheme="minorEastAsia" w:hint="eastAsia"/>
                <w:sz w:val="18"/>
                <w:szCs w:val="18"/>
              </w:rPr>
              <w:lastRenderedPageBreak/>
              <w:t>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lastRenderedPageBreak/>
              <w:t>谢红玲,李燕青,孙凯航</w:t>
            </w:r>
            <w:r w:rsidRPr="00FC78B6">
              <w:rPr>
                <w:rFonts w:asciiTheme="minorEastAsia" w:hAnsiTheme="minorEastAsia" w:hint="eastAsia"/>
                <w:sz w:val="18"/>
                <w:szCs w:val="18"/>
              </w:rPr>
              <w:lastRenderedPageBreak/>
              <w:t>(学),董驰(学),李翔(外),王坚(外),梁志飞(外),傅志伟(外),付妍(学),沈博一(外)</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lastRenderedPageBreak/>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lastRenderedPageBreak/>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lastRenderedPageBreak/>
              <w:t>合作完成</w:t>
            </w:r>
            <w:r w:rsidRPr="00FC78B6">
              <w:rPr>
                <w:rFonts w:asciiTheme="minorEastAsia" w:hAnsiTheme="minorEastAsia" w:hint="eastAsia"/>
                <w:sz w:val="18"/>
                <w:szCs w:val="18"/>
              </w:rPr>
              <w:lastRenderedPageBreak/>
              <w:t>—第一人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116</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基于广域电压的电网故障定位方法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 2013 1 0453680.8</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徐岩,应璐曼(学),刘青</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117</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考虑历史数据趋势预测的配电网电气设备状态评估方法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ZL201310343463.3</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梁海峰,刘子兴(学)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118</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一种憎水性材料静态接触角计算方法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ZL201410561733.2</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徐志钮</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119</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一种液滴静态接触角的测定方法</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ZL201410622988.5</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徐志钮</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发明</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专利</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120</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一种具有极靴式电极的超级电容器</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ZL201621227050.4</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吴天昊(学),李昕烨(学),李乐(学),刘云鹏,韩颖慧</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实用</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合作完成—其它</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121</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一种变压器绕组变形带电检测的信号注入及保护电路</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CN 206400038 U</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刘云鹏,田源(学),张重远,耿江海,陈槐号(学),李昊鸾(学),胡焕(学)</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实用</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122</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一种跌落式熔断器</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ZL201620686908.7</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范晓舟,赖典(学),耿江海</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实用</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123</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一种户外交流隔离开关</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ZL201620761888.5</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范晓舟,赖典(学),耿江海</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实用</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合作完成—第一人</w:t>
            </w:r>
          </w:p>
        </w:tc>
      </w:tr>
      <w:tr w:rsidR="00AA21A9" w:rsidRPr="00FC78B6" w:rsidTr="00F063FB">
        <w:trPr>
          <w:trHeight w:val="315"/>
        </w:trPr>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124</w:t>
            </w:r>
          </w:p>
        </w:tc>
        <w:tc>
          <w:tcPr>
            <w:tcW w:w="197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一种温控节能笔记本底座散热器</w:t>
            </w:r>
          </w:p>
        </w:tc>
        <w:tc>
          <w:tcPr>
            <w:tcW w:w="108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cs="Arial"/>
                <w:sz w:val="18"/>
                <w:szCs w:val="18"/>
              </w:rPr>
            </w:pPr>
            <w:r w:rsidRPr="00FC78B6">
              <w:rPr>
                <w:rFonts w:asciiTheme="minorEastAsia" w:hAnsiTheme="minorEastAsia" w:cs="Arial"/>
                <w:sz w:val="18"/>
                <w:szCs w:val="18"/>
              </w:rPr>
              <w:t>ZL201720239560.1</w:t>
            </w:r>
          </w:p>
        </w:tc>
        <w:tc>
          <w:tcPr>
            <w:tcW w:w="898"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中华人民共和国</w:t>
            </w:r>
          </w:p>
        </w:tc>
        <w:tc>
          <w:tcPr>
            <w:tcW w:w="2162"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赵存璞(学),顾雪平</w:t>
            </w:r>
          </w:p>
        </w:tc>
        <w:tc>
          <w:tcPr>
            <w:tcW w:w="81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实用</w:t>
            </w:r>
          </w:p>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新型</w:t>
            </w:r>
          </w:p>
        </w:tc>
        <w:tc>
          <w:tcPr>
            <w:tcW w:w="98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合作完成—第二人</w:t>
            </w:r>
          </w:p>
        </w:tc>
      </w:tr>
    </w:tbl>
    <w:p w:rsidR="00AA21A9" w:rsidRPr="00FC78B6" w:rsidRDefault="00AA21A9" w:rsidP="008C6647">
      <w:pPr>
        <w:spacing w:beforeLines="50"/>
        <w:ind w:firstLineChars="200" w:firstLine="480"/>
        <w:rPr>
          <w:rFonts w:ascii="楷体" w:eastAsia="楷体" w:hAnsi="楷体" w:cs="宋体"/>
          <w:sz w:val="24"/>
          <w:szCs w:val="24"/>
        </w:rPr>
      </w:pPr>
      <w:r w:rsidRPr="00FC78B6">
        <w:rPr>
          <w:rFonts w:ascii="楷体" w:eastAsia="楷体" w:hAnsi="楷体" w:cs="仿宋_GB2312" w:hint="eastAsia"/>
          <w:sz w:val="24"/>
          <w:szCs w:val="24"/>
        </w:rPr>
        <w:t>注：（1）国内外同内容的专利不得重复统计。（2）</w:t>
      </w:r>
      <w:r w:rsidRPr="00FC78B6">
        <w:rPr>
          <w:rFonts w:ascii="楷体" w:eastAsia="楷体" w:hAnsi="楷体" w:cs="仿宋_GB2312" w:hint="eastAsia"/>
          <w:bCs/>
          <w:sz w:val="24"/>
          <w:szCs w:val="24"/>
        </w:rPr>
        <w:t>专利：</w:t>
      </w:r>
      <w:r w:rsidRPr="00FC78B6">
        <w:rPr>
          <w:rFonts w:ascii="楷体" w:eastAsia="楷体" w:hAnsi="楷体" w:cs="仿宋_GB2312" w:hint="eastAsia"/>
          <w:sz w:val="24"/>
          <w:szCs w:val="24"/>
        </w:rPr>
        <w:t>批准的发明专利，以证书为准。（3）</w:t>
      </w:r>
      <w:r w:rsidRPr="00FC78B6">
        <w:rPr>
          <w:rFonts w:ascii="楷体" w:eastAsia="楷体" w:hAnsi="楷体" w:cs="宋体" w:hint="eastAsia"/>
          <w:bCs/>
          <w:sz w:val="24"/>
          <w:szCs w:val="24"/>
        </w:rPr>
        <w:t>完成人：</w:t>
      </w:r>
      <w:r w:rsidRPr="00FC78B6">
        <w:rPr>
          <w:rFonts w:ascii="楷体" w:eastAsia="楷体" w:hAnsi="楷体" w:cs="宋体" w:hint="eastAsia"/>
          <w:sz w:val="24"/>
          <w:szCs w:val="24"/>
        </w:rPr>
        <w:t>所有完成人，</w:t>
      </w:r>
      <w:r w:rsidRPr="00FC78B6">
        <w:rPr>
          <w:rFonts w:ascii="楷体" w:eastAsia="楷体" w:hAnsi="楷体" w:cs="仿宋_GB2312" w:hint="eastAsia"/>
          <w:sz w:val="24"/>
          <w:szCs w:val="24"/>
        </w:rPr>
        <w:t>排序以证书为准。（4）</w:t>
      </w:r>
      <w:r w:rsidRPr="00FC78B6">
        <w:rPr>
          <w:rFonts w:ascii="楷体" w:eastAsia="楷体" w:hAnsi="楷体" w:cs="宋体" w:hint="eastAsia"/>
          <w:bCs/>
          <w:sz w:val="24"/>
          <w:szCs w:val="24"/>
        </w:rPr>
        <w:t>类型：</w:t>
      </w:r>
      <w:r w:rsidRPr="00FC78B6">
        <w:rPr>
          <w:rFonts w:ascii="楷体" w:eastAsia="楷体" w:hAnsi="楷体" w:cs="宋体" w:hint="eastAsia"/>
          <w:sz w:val="24"/>
          <w:szCs w:val="24"/>
        </w:rPr>
        <w:t>其它等同于</w:t>
      </w:r>
      <w:r w:rsidRPr="00FC78B6">
        <w:rPr>
          <w:rFonts w:ascii="楷体" w:eastAsia="楷体" w:hAnsi="楷体" w:cs="仿宋_GB2312" w:hint="eastAsia"/>
          <w:sz w:val="24"/>
          <w:szCs w:val="24"/>
        </w:rPr>
        <w:t>发明专利的成果，如新药、软件、标准、规范等，在类型栏中标明。（5）</w:t>
      </w:r>
      <w:r w:rsidRPr="00FC78B6">
        <w:rPr>
          <w:rFonts w:ascii="楷体" w:eastAsia="楷体" w:hAnsi="楷体" w:cs="宋体" w:hint="eastAsia"/>
          <w:bCs/>
          <w:sz w:val="24"/>
          <w:szCs w:val="24"/>
        </w:rPr>
        <w:t>类别：</w:t>
      </w:r>
      <w:r w:rsidRPr="00FC78B6">
        <w:rPr>
          <w:rFonts w:ascii="楷体" w:eastAsia="楷体" w:hAnsi="楷体" w:cs="宋体" w:hint="eastAsia"/>
          <w:sz w:val="24"/>
          <w:szCs w:val="24"/>
        </w:rPr>
        <w:lastRenderedPageBreak/>
        <w:t>分四种，独立完成、合作完成—第一人、合作完成—第二人、合作完成—其它。如果成果全部由示范中心固定人员完成的则为独立完成。如果成果由示范中心与其它单位合作完成，第一完成人是示范中心固定人员则为合作完成—第一人；第二完成人是示范中心固定人员则为合作完成—第二人，第三及以后完成人是示范中心固定人员则为合作完成—其它。（以下类同）</w:t>
      </w:r>
    </w:p>
    <w:p w:rsidR="00AA21A9" w:rsidRPr="00FC78B6" w:rsidRDefault="00AA21A9" w:rsidP="008C6647">
      <w:pPr>
        <w:spacing w:beforeLines="50" w:afterLines="50"/>
        <w:ind w:firstLineChars="200" w:firstLine="480"/>
        <w:rPr>
          <w:rFonts w:ascii="黑体" w:eastAsia="黑体" w:hAnsi="黑体" w:cs="仿宋_GB2312"/>
          <w:sz w:val="24"/>
          <w:szCs w:val="24"/>
        </w:rPr>
      </w:pPr>
      <w:r w:rsidRPr="00FC78B6">
        <w:rPr>
          <w:rFonts w:ascii="黑体" w:eastAsia="黑体" w:hAnsi="黑体" w:cs="仿宋_GB2312" w:hint="eastAsia"/>
          <w:sz w:val="24"/>
          <w:szCs w:val="24"/>
        </w:rPr>
        <w:t>2.发表论文、专著情况</w:t>
      </w:r>
    </w:p>
    <w:tbl>
      <w:tblPr>
        <w:tblW w:w="86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09"/>
        <w:gridCol w:w="1991"/>
        <w:gridCol w:w="1080"/>
        <w:gridCol w:w="1620"/>
        <w:gridCol w:w="1800"/>
        <w:gridCol w:w="720"/>
        <w:gridCol w:w="720"/>
      </w:tblGrid>
      <w:tr w:rsidR="00AA21A9" w:rsidRPr="00FC78B6" w:rsidTr="00F063FB">
        <w:tc>
          <w:tcPr>
            <w:tcW w:w="709"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序号</w:t>
            </w:r>
          </w:p>
        </w:tc>
        <w:tc>
          <w:tcPr>
            <w:tcW w:w="199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论文或专著名称</w:t>
            </w:r>
          </w:p>
        </w:tc>
        <w:tc>
          <w:tcPr>
            <w:tcW w:w="108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作者</w:t>
            </w:r>
          </w:p>
        </w:tc>
        <w:tc>
          <w:tcPr>
            <w:tcW w:w="16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刊物、出版社名称</w:t>
            </w:r>
          </w:p>
        </w:tc>
        <w:tc>
          <w:tcPr>
            <w:tcW w:w="18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卷、期</w:t>
            </w:r>
          </w:p>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（或章节）、页</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类型</w:t>
            </w:r>
          </w:p>
        </w:tc>
        <w:tc>
          <w:tcPr>
            <w:tcW w:w="720" w:type="dxa"/>
            <w:vAlign w:val="center"/>
          </w:tcPr>
          <w:p w:rsidR="00AA21A9" w:rsidRPr="00FC78B6" w:rsidRDefault="00AA21A9" w:rsidP="00F063FB">
            <w:pPr>
              <w:tabs>
                <w:tab w:val="left" w:pos="492"/>
              </w:tabs>
              <w:rPr>
                <w:rFonts w:asciiTheme="minorEastAsia" w:hAnsiTheme="minorEastAsia" w:cs="宋体"/>
                <w:sz w:val="18"/>
                <w:szCs w:val="18"/>
              </w:rPr>
            </w:pPr>
            <w:r w:rsidRPr="00FC78B6">
              <w:rPr>
                <w:rFonts w:asciiTheme="minorEastAsia" w:hAnsiTheme="minorEastAsia" w:cs="宋体" w:hint="eastAsia"/>
                <w:sz w:val="18"/>
                <w:szCs w:val="18"/>
              </w:rPr>
              <w:t>类别</w:t>
            </w:r>
          </w:p>
        </w:tc>
      </w:tr>
      <w:tr w:rsidR="00AA21A9" w:rsidRPr="00FC78B6" w:rsidTr="00F063FB">
        <w:trPr>
          <w:trHeight w:val="315"/>
        </w:trPr>
        <w:tc>
          <w:tcPr>
            <w:tcW w:w="709"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w:t>
            </w:r>
          </w:p>
        </w:tc>
        <w:tc>
          <w:tcPr>
            <w:tcW w:w="199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Propagation characteristics of audible noise generated by single corona source under positive DC voltage</w:t>
            </w:r>
          </w:p>
        </w:tc>
        <w:tc>
          <w:tcPr>
            <w:tcW w:w="108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李学宝,崔翔,卢铁兵,王东来(学)</w:t>
            </w:r>
          </w:p>
        </w:tc>
        <w:tc>
          <w:tcPr>
            <w:tcW w:w="16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AIP ADVANCES</w:t>
            </w:r>
          </w:p>
        </w:tc>
        <w:tc>
          <w:tcPr>
            <w:tcW w:w="1800" w:type="dxa"/>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7卷10期105005</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w:t>
            </w:r>
          </w:p>
        </w:tc>
        <w:tc>
          <w:tcPr>
            <w:tcW w:w="199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An Improved Measure of ac System Strength for Performance Analysis of Multi-infeed HVdc Systems Including VSC and LCC Converters</w:t>
            </w:r>
          </w:p>
        </w:tc>
        <w:tc>
          <w:tcPr>
            <w:tcW w:w="108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倪晓军(学),Aniruddha M. Gole(外),赵成勇,郭春义</w:t>
            </w:r>
          </w:p>
        </w:tc>
        <w:tc>
          <w:tcPr>
            <w:tcW w:w="16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delivery</w:t>
            </w:r>
          </w:p>
        </w:tc>
        <w:tc>
          <w:tcPr>
            <w:tcW w:w="1800" w:type="dxa"/>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pp卷99期1-1</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合作完成-第三完成人</w:t>
            </w:r>
          </w:p>
        </w:tc>
      </w:tr>
      <w:tr w:rsidR="00AA21A9" w:rsidRPr="00FC78B6" w:rsidTr="00F063FB">
        <w:trPr>
          <w:trHeight w:val="315"/>
        </w:trPr>
        <w:tc>
          <w:tcPr>
            <w:tcW w:w="709"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w:t>
            </w:r>
          </w:p>
        </w:tc>
        <w:tc>
          <w:tcPr>
            <w:tcW w:w="199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Influence of Temperature on the Pressure Distribution within Press Pack IGBTs</w:t>
            </w:r>
          </w:p>
        </w:tc>
        <w:tc>
          <w:tcPr>
            <w:tcW w:w="108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邓二平(学),赵志斌,林仲康(外),韩荣刚(外),黄永章</w:t>
            </w:r>
          </w:p>
        </w:tc>
        <w:tc>
          <w:tcPr>
            <w:tcW w:w="16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Electronics</w:t>
            </w:r>
          </w:p>
        </w:tc>
        <w:tc>
          <w:tcPr>
            <w:tcW w:w="1800" w:type="dxa"/>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pp卷99期1-1</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合作完成-第二完成人</w:t>
            </w:r>
          </w:p>
        </w:tc>
      </w:tr>
      <w:tr w:rsidR="00AA21A9" w:rsidRPr="00FC78B6" w:rsidTr="00F063FB">
        <w:trPr>
          <w:trHeight w:val="315"/>
        </w:trPr>
        <w:tc>
          <w:tcPr>
            <w:tcW w:w="709"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w:t>
            </w:r>
          </w:p>
        </w:tc>
        <w:tc>
          <w:tcPr>
            <w:tcW w:w="199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An autonomous real time charging strategy for plug-in electric vehicles to regulate frequency of distribution system with fluctuating wind generation</w:t>
            </w:r>
          </w:p>
        </w:tc>
        <w:tc>
          <w:tcPr>
            <w:tcW w:w="108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夏世威,SIqi.BU(外),Luo xiao(外),K.W.Chan(外)</w:t>
            </w:r>
          </w:p>
        </w:tc>
        <w:tc>
          <w:tcPr>
            <w:tcW w:w="16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Sustainable Energy</w:t>
            </w:r>
          </w:p>
        </w:tc>
        <w:tc>
          <w:tcPr>
            <w:tcW w:w="1800" w:type="dxa"/>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pp卷99期1-1</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w:t>
            </w:r>
          </w:p>
        </w:tc>
        <w:tc>
          <w:tcPr>
            <w:tcW w:w="199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An Improved IRA Algorithm and Its Application in Critical Eigenvalues Searching for Low Frequency </w:t>
            </w:r>
            <w:r w:rsidRPr="00FC78B6">
              <w:rPr>
                <w:rFonts w:asciiTheme="minorEastAsia" w:hAnsiTheme="minorEastAsia" w:hint="eastAsia"/>
                <w:sz w:val="18"/>
                <w:szCs w:val="18"/>
              </w:rPr>
              <w:lastRenderedPageBreak/>
              <w:t>Oscillation Analysis</w:t>
            </w:r>
          </w:p>
        </w:tc>
        <w:tc>
          <w:tcPr>
            <w:tcW w:w="108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刘崇茹,黎晓(学),田鹏飞(外),王木(外)</w:t>
            </w:r>
          </w:p>
        </w:tc>
        <w:tc>
          <w:tcPr>
            <w:tcW w:w="16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Systems</w:t>
            </w:r>
          </w:p>
        </w:tc>
        <w:tc>
          <w:tcPr>
            <w:tcW w:w="1800" w:type="dxa"/>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32卷4期2974 - 2983</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6</w:t>
            </w:r>
          </w:p>
        </w:tc>
        <w:tc>
          <w:tcPr>
            <w:tcW w:w="199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Power System Electromechanical Oscillation Modes as Affected by Dynamic Interactions From Grid-Connected PMSGs for Wind Power Generation</w:t>
            </w:r>
          </w:p>
        </w:tc>
        <w:tc>
          <w:tcPr>
            <w:tcW w:w="108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杜文娟,陈骁(学),王海风</w:t>
            </w:r>
          </w:p>
        </w:tc>
        <w:tc>
          <w:tcPr>
            <w:tcW w:w="16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SUSTAINABLE ENERGY</w:t>
            </w:r>
          </w:p>
        </w:tc>
        <w:tc>
          <w:tcPr>
            <w:tcW w:w="1800" w:type="dxa"/>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8卷3期1301 - 1312</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w:t>
            </w:r>
          </w:p>
        </w:tc>
        <w:tc>
          <w:tcPr>
            <w:tcW w:w="199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Use of Polytopic Convexity in Developing an Adaptive Interarea Oscillation Damping Scheme</w:t>
            </w:r>
          </w:p>
        </w:tc>
        <w:tc>
          <w:tcPr>
            <w:tcW w:w="108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王彤,Anamitra Pal(外),James Thorp(外),杨圆(外)</w:t>
            </w:r>
          </w:p>
        </w:tc>
        <w:tc>
          <w:tcPr>
            <w:tcW w:w="16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Systems</w:t>
            </w:r>
          </w:p>
        </w:tc>
        <w:tc>
          <w:tcPr>
            <w:tcW w:w="1800" w:type="dxa"/>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32卷04期2509-2520</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w:t>
            </w:r>
          </w:p>
        </w:tc>
        <w:tc>
          <w:tcPr>
            <w:tcW w:w="199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Synchronous Motor-Generator Pair to Enhance Small Signal and Transient Stability of Power System With High Penetration of Renewable Energy</w:t>
            </w:r>
          </w:p>
        </w:tc>
        <w:tc>
          <w:tcPr>
            <w:tcW w:w="108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卫思明(学),周莹坤(学),黄永章</w:t>
            </w:r>
          </w:p>
        </w:tc>
        <w:tc>
          <w:tcPr>
            <w:tcW w:w="16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ACCESS</w:t>
            </w:r>
          </w:p>
        </w:tc>
        <w:tc>
          <w:tcPr>
            <w:tcW w:w="1800" w:type="dxa"/>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5卷11505-11512</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w:t>
            </w:r>
          </w:p>
        </w:tc>
        <w:tc>
          <w:tcPr>
            <w:tcW w:w="199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Out-of-plane bending characteristics of second generation high temperature superconducting tapes</w:t>
            </w:r>
          </w:p>
        </w:tc>
        <w:tc>
          <w:tcPr>
            <w:tcW w:w="108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付瑜(学),王银顺,侯言兵(学),阚常涛(学)</w:t>
            </w:r>
          </w:p>
        </w:tc>
        <w:tc>
          <w:tcPr>
            <w:tcW w:w="16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Superconductor science and technology</w:t>
            </w:r>
          </w:p>
        </w:tc>
        <w:tc>
          <w:tcPr>
            <w:tcW w:w="1800" w:type="dxa"/>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30卷7期075009</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w:t>
            </w:r>
          </w:p>
        </w:tc>
        <w:tc>
          <w:tcPr>
            <w:tcW w:w="199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Transient Electromagnetic Disturbance Induced on the Ports of Intelligent Component of Electronic Instrument Transformer Due to Switching Operations in 500 kV GIS Substations</w:t>
            </w:r>
          </w:p>
        </w:tc>
        <w:tc>
          <w:tcPr>
            <w:tcW w:w="108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吴恒天(学),焦重庆,崔翔,刘骁繁(学),嵇建飞(外)</w:t>
            </w:r>
          </w:p>
        </w:tc>
        <w:tc>
          <w:tcPr>
            <w:tcW w:w="16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access</w:t>
            </w:r>
          </w:p>
        </w:tc>
        <w:tc>
          <w:tcPr>
            <w:tcW w:w="1800" w:type="dxa"/>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5卷5104-5112</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Research on the Impact of DFIG </w:t>
            </w:r>
            <w:r w:rsidRPr="00FC78B6">
              <w:rPr>
                <w:rFonts w:asciiTheme="minorEastAsia" w:hAnsiTheme="minorEastAsia" w:hint="eastAsia"/>
                <w:sz w:val="18"/>
                <w:szCs w:val="18"/>
              </w:rPr>
              <w:lastRenderedPageBreak/>
              <w:t>Virtual Inertia Control on Power System Small-Signal Stability Considering the Phase-Locked Loop</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马静,邱扬(学),李益</w:t>
            </w:r>
            <w:r w:rsidRPr="00FC78B6">
              <w:rPr>
                <w:rFonts w:asciiTheme="minorEastAsia" w:hAnsiTheme="minorEastAsia" w:hint="eastAsia"/>
                <w:sz w:val="18"/>
                <w:szCs w:val="18"/>
              </w:rPr>
              <w:lastRenderedPageBreak/>
              <w:t>楠(学),张伟波(学),宋占象(学),James S. Thorp(外)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 xml:space="preserve">IEEE TRANSACTIONS ON </w:t>
            </w:r>
            <w:r w:rsidRPr="00FC78B6">
              <w:rPr>
                <w:rFonts w:asciiTheme="minorEastAsia" w:hAnsiTheme="minorEastAsia" w:hint="eastAsia"/>
                <w:sz w:val="18"/>
                <w:szCs w:val="18"/>
              </w:rPr>
              <w:lastRenderedPageBreak/>
              <w:t>POWER SYSTEMS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lastRenderedPageBreak/>
              <w:t>32卷3期2094-2105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w:t>
            </w:r>
            <w:r w:rsidRPr="00FC78B6">
              <w:rPr>
                <w:rFonts w:asciiTheme="minorEastAsia" w:hAnsiTheme="minorEastAsia" w:hint="eastAsia"/>
                <w:sz w:val="18"/>
                <w:szCs w:val="18"/>
              </w:rPr>
              <w:lastRenderedPageBreak/>
              <w:t>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An Approach for Estimating Disturbance Arrival Time Based on Structural Frame Model</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毕天姝,秦骏达(学),燕跃豪(学),刘灏,Kenneth E.Martin(外)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System</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32卷3期1741-1750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Puncture position on wind turbine blades and arc path evolution under lightning strikes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闫江燕(学),李庆民,郭子炘(学),马宇飞(学),王国政(外),张黎(外),J D Yan(外)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Materials and Design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122期197-205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An Enhanced DC Voltage Droop-Control for the VSC-HVDC Grid</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李海峰(学),刘崇茹,李庚银,Reza Iravani(外)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Systems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32卷2期</w:t>
            </w:r>
            <w:r w:rsidRPr="00FC78B6">
              <w:rPr>
                <w:rFonts w:asciiTheme="minorEastAsia" w:hAnsiTheme="minorEastAsia" w:cs="Arial"/>
                <w:kern w:val="0"/>
                <w:sz w:val="18"/>
                <w:szCs w:val="18"/>
              </w:rPr>
              <w:t>1520 - 1527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Angle Stability Analysis of Power System With Multiple Operating Conditions Considering Cascading Failure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马静,王上行(学),邱扬(学),李益楠(学),James S. Thorp(外)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SYSTEMS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32卷2期873-882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Modelling of the modified-LLCL-filter-based single-phase grid-tied Aalborg inverter</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刘自发,吴慧云(外),刘源(外),纪俊豪(外)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IET POWER ELECTRONICS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10卷2期151-155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Construction of three-dimensional graphene interfaces </w:t>
            </w:r>
            <w:r w:rsidRPr="00FC78B6">
              <w:rPr>
                <w:rFonts w:asciiTheme="minorEastAsia" w:hAnsiTheme="minorEastAsia" w:hint="eastAsia"/>
                <w:sz w:val="18"/>
                <w:szCs w:val="18"/>
              </w:rPr>
              <w:lastRenderedPageBreak/>
              <w:t>into carbon fiber textiles for increasing deposition of nickel nanoparticles: Flexible hierarchical magnetic textile composites for strong electromagnetic shielding</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卞星明,刘琳,李海冰(学),王禅</w:t>
            </w:r>
            <w:r w:rsidRPr="00FC78B6">
              <w:rPr>
                <w:rFonts w:asciiTheme="minorEastAsia" w:hAnsiTheme="minorEastAsia" w:hint="eastAsia"/>
                <w:sz w:val="18"/>
                <w:szCs w:val="18"/>
              </w:rPr>
              <w:lastRenderedPageBreak/>
              <w:t>媛(外),谢庆,赵全亮(外),宋斌(外),侯志灵(外)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NANOTECHNOLOGY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28卷4期045710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w:t>
            </w:r>
            <w:r w:rsidRPr="00FC78B6">
              <w:rPr>
                <w:rFonts w:asciiTheme="minorEastAsia" w:hAnsiTheme="minorEastAsia" w:hint="eastAsia"/>
                <w:sz w:val="18"/>
                <w:szCs w:val="18"/>
              </w:rPr>
              <w:lastRenderedPageBreak/>
              <w:t>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An Islanding Detection Method for Multi-DG Systems Based on High-Frequency Impedance Estimation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贾科,魏宏升(学),毕天姝,Thomas, David W. P.(外),Sumner, Mark(外)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SUSTAINABLE ENERGY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8卷1期74-83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Stochastic Scheduling of Battery-Based Energy Storage Transportation System With the Penetration of Wind Power</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孙英云,钟健梁(学),Zuyi Li(外),Wei Tian(外),M. Shahidehpour(外)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Sustainable Energy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8卷1期135-144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PLL-Induced Modal Resonance of Grid-Connected PMSGs With the Power System Electromechanical Oscillation Modes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杜文娟</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Sustainable Energy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8卷4期1581-1591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The lightning striking probability for offshore wind turbine blade with salt fog contamination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李庆民,马宇飞(学),郭子炘(学),任瀚文(学),Waqas Arif(学)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JOURNAL OF APPLIED PHYSICS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122卷7期</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A terminal capacitance method </w:t>
            </w:r>
            <w:r w:rsidRPr="00FC78B6">
              <w:rPr>
                <w:rFonts w:asciiTheme="minorEastAsia" w:hAnsiTheme="minorEastAsia" w:hint="eastAsia"/>
                <w:sz w:val="18"/>
                <w:szCs w:val="18"/>
              </w:rPr>
              <w:lastRenderedPageBreak/>
              <w:t>for analyzing global capacitive effects of magnetic components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刘晨(学),齐磊,崔</w:t>
            </w:r>
            <w:r w:rsidRPr="00FC78B6">
              <w:rPr>
                <w:rFonts w:asciiTheme="minorEastAsia" w:hAnsiTheme="minorEastAsia" w:hint="eastAsia"/>
                <w:sz w:val="18"/>
                <w:szCs w:val="18"/>
              </w:rPr>
              <w:lastRenderedPageBreak/>
              <w:t>翔,魏晓光(外)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 xml:space="preserve">IEEE Transactions on </w:t>
            </w:r>
            <w:r w:rsidRPr="00FC78B6">
              <w:rPr>
                <w:rFonts w:asciiTheme="minorEastAsia" w:hAnsiTheme="minorEastAsia" w:hint="eastAsia"/>
                <w:sz w:val="18"/>
                <w:szCs w:val="18"/>
              </w:rPr>
              <w:lastRenderedPageBreak/>
              <w:t>Electromagnetic compatibility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lastRenderedPageBreak/>
              <w:t>59卷4期1161-1170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w:t>
            </w:r>
            <w:r w:rsidRPr="00FC78B6">
              <w:rPr>
                <w:rFonts w:asciiTheme="minorEastAsia" w:hAnsiTheme="minorEastAsia" w:hint="eastAsia"/>
                <w:sz w:val="18"/>
                <w:szCs w:val="18"/>
              </w:rPr>
              <w:lastRenderedPageBreak/>
              <w:t>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Time and frequency characteristics of very fast transient overvoltage in ultra high voltage substation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马国明,李成榕,李雄(学),周宏扬(学),陈维江(外),王浩(外),李志兵(外)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Dielectrics and Electrical Insulation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24卷4期2459-2468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The Altitude Effect and Correction of Audible Noise for HVdc Transmission Lines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赵录兴(学),陆家榆(外),崔翔,谢莉(外),鞠勇(外),何昆(外),崔翔</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Delivery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4卷32期1954-1963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合作完成-第三完成人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Research on mechanical and dielectric properties of XLPE cable under accelerated electrical-thermal aging</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何东新(学),顾杰峰(学),王伟,刘世元(学),宋树(学),易登辉(学),王伟</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Polymers for Advanced Technologies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28卷8期1020-1029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Multi-Party Energy Management for Networks of PV-Assisted Charging Stations: A Game Theoretical Approach</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刘念,成敏杨(学),马丽(学)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energies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10卷7期905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Improved use of WT kinetic energy for system frequency support</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胥国毅,Lie Xu(外)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IET Renewable Power Generation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11卷8期1094-1100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Study on Response Characteristics of Gridside Converter Controller of PMSG to Subsynchronous Frequency Component</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毕天姝,李景一(学),张鹏,Elliot Mitchell-Colgan(外</w:t>
            </w:r>
            <w:r w:rsidRPr="00FC78B6">
              <w:rPr>
                <w:rFonts w:asciiTheme="minorEastAsia" w:hAnsiTheme="minorEastAsia" w:hint="eastAsia"/>
                <w:sz w:val="18"/>
                <w:szCs w:val="18"/>
              </w:rPr>
              <w:lastRenderedPageBreak/>
              <w:t>),肖仕武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IET Journals on Renewable Power Generation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11卷7期966-972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Cross-voltage short-circuit calculation for mixed-voltage quadruple-circuit lines on the same tower</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郑涛,张嘉琴(学),吴丹(外),黄少锋,王小立(外)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IET GENERATION TRANSMISSION &amp; DISTRIBUTION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11卷9期2342-2350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Parameter extraction and wideband modeling of ± 1100kV converter valve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齐磊,帅旗(学),崔翔,方超(学),孙海峰,高冲(外)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Delivery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32卷3期1303-1313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Direct current electrical characteristics of nano-CB/LDPE composite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罗山(学),王劭鹤(学),屠幼萍,王璁,秦司晨(学),屠幼萍</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Dielectrics &amp; Electrical Insulation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24卷3期1390-1395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Effect of polarity reversal on space charge properties of CB/LDPE composite under DC field</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王劭鹤(学),罗山(学),屠幼萍,王璁,秦司晨(学),屠幼萍</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Dielectrics &amp; Electrical Insulation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24卷3期1349-1354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 Frequency-based Synchronization Approach for the VSC-HVDC Station Connected to a Weak AC Grid</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郭春义,刘炜(学),赵成勇,R. Iravani(外)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Delivery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32卷3期1460-1470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Adaptive distance protection scheme with quadrilateral characteristic for extremely high-voltage/ultra-high-voltage transmission line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马静,项晓强(学),李沛(学),邓卓俊(学),James S. Thorp(外)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IET GENERATION TRANSMISSION &amp; DISTRIBUTION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11卷7期1624-1633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Motor-generator pair: a novel </w:t>
            </w:r>
            <w:r w:rsidRPr="00FC78B6">
              <w:rPr>
                <w:rFonts w:asciiTheme="minorEastAsia" w:hAnsiTheme="minorEastAsia" w:hint="eastAsia"/>
                <w:sz w:val="18"/>
                <w:szCs w:val="18"/>
              </w:rPr>
              <w:lastRenderedPageBreak/>
              <w:t>solution to provide inertia and damping for power system with high penetration of renewable energy</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卫思明(学),周莹</w:t>
            </w:r>
            <w:r w:rsidRPr="00FC78B6">
              <w:rPr>
                <w:rFonts w:asciiTheme="minorEastAsia" w:hAnsiTheme="minorEastAsia" w:hint="eastAsia"/>
                <w:sz w:val="18"/>
                <w:szCs w:val="18"/>
              </w:rPr>
              <w:lastRenderedPageBreak/>
              <w:t>坤(学),许国瑞,黄永章</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 xml:space="preserve">IET GENERATION TRANSMISSION &amp; </w:t>
            </w:r>
            <w:r w:rsidRPr="00FC78B6">
              <w:rPr>
                <w:rFonts w:asciiTheme="minorEastAsia" w:hAnsiTheme="minorEastAsia" w:hint="eastAsia"/>
                <w:sz w:val="18"/>
                <w:szCs w:val="18"/>
              </w:rPr>
              <w:lastRenderedPageBreak/>
              <w:t>DISTRIBUTION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lastRenderedPageBreak/>
              <w:t>11卷7期1839-1847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Analysis Model for VFT Considering the Effect of Nonuniform Distribution of Residual Charge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卢斌先,林晓华(学),石雨鑫(学),赵楠(外)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DELIVERY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32卷3期1157-1164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Measurement of the Electric Field Strength in Transformer Oil under Impulse Voltage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齐波,赵晓林(学),张书琦(外),黄猛,李成榕</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Dielectrics and Electrical Insulation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24卷2期1256-1262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Research on Optimal Planning of Access Location and Access Capacity of Large-Scale Integrated Wind Power Plants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李辉(学),李庚银,Liu Siwei(外),Wang YuNing(外)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ENERGIES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10卷4期</w:t>
            </w:r>
            <w:r w:rsidRPr="00FC78B6">
              <w:rPr>
                <w:rFonts w:asciiTheme="minorEastAsia" w:hAnsiTheme="minorEastAsia" w:cs="宋体"/>
                <w:kern w:val="0"/>
                <w:sz w:val="18"/>
                <w:szCs w:val="18"/>
              </w:rPr>
              <w:t>442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Partial Inductance of Conductor Segments With Coulomb Gauge in Quasi-Static Field</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倪筹帷(学),赵志斌,崔翔</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ELECTROMAGNETIC COMPATIBILITY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58卷4期1125-1132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Ion-impact secondary emission in negative corona with photoionization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卢斌先,孙洪宇(学)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AIP ADVANCES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7卷3期1-8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Piecewise variable parameter model for precise analysis of iron losses in induction motors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赵海森,王义龙(学),张冬冬(学),詹阳</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IET Electric Power Applications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11卷3期361-368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Corona Characteristics of HVDC Conductors with Different Surface Conditions Obtained in a Controllable Accelerating </w:t>
            </w:r>
            <w:r w:rsidRPr="00FC78B6">
              <w:rPr>
                <w:rFonts w:asciiTheme="minorEastAsia" w:hAnsiTheme="minorEastAsia" w:hint="eastAsia"/>
                <w:sz w:val="18"/>
                <w:szCs w:val="18"/>
              </w:rPr>
              <w:lastRenderedPageBreak/>
              <w:t>Contamination Depositing Apparatus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祝艺嘉(学),卢铁兵,卞星明,王东来(学),张旭(学),汪晶(学),卞星</w:t>
            </w:r>
            <w:r w:rsidRPr="00FC78B6">
              <w:rPr>
                <w:rFonts w:asciiTheme="minorEastAsia" w:hAnsiTheme="minorEastAsia" w:hint="eastAsia"/>
                <w:sz w:val="18"/>
                <w:szCs w:val="18"/>
              </w:rPr>
              <w:lastRenderedPageBreak/>
              <w:t>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IEEE Transactions on Dielectrics and Electrical Insulation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24卷1期382-390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43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The role of negative corona in charged particle dynamics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卢斌先,孙洪宇(学),杨颖(学),伍秋坤(学)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SIMULATION MODELLING PRACTICE AND THEORY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74卷64-79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Altitude Correction of Radio Interference of HVdc Transmission Lines Part II: Measured Data Analysis and Altitude Correction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赵录兴(学),崔翔,谢莉(外),陆家榆(外)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ELECTROMAGNETIC COMPATIBILITY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1卷59期284-292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Asymmetrical DC bias analysis of the no-load series transformer by using the TPFEM</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王帅兵(学),李琳,赵小军,谢裕清(学),蔡林海(外)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IET Electric Power Applications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Vol. 11卷2期169-177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Optimal Configuration for Batteries and Chargers in Battery Switch Station Considering Extra Waiting Time of Electric Vehicles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刘念,林心昊(学),陈奇芳(学),邹福强(学)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Journal of energy engineering</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143卷1期</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Influence of tip corona of free particle on PD patterns in GIS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季红鑫(学),李成榕,庞志开(学),马国明,Xi-wang Cui(学),Wei-jia Zhao(外),Jian Wang(学)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Dielectrics and Electrical Insulation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24卷1期259-267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Impact of temperature on surface charges accumulation on insulators in </w:t>
            </w:r>
            <w:r w:rsidRPr="00FC78B6">
              <w:rPr>
                <w:rFonts w:asciiTheme="minorEastAsia" w:hAnsiTheme="minorEastAsia" w:hint="eastAsia"/>
                <w:sz w:val="18"/>
                <w:szCs w:val="18"/>
              </w:rPr>
              <w:lastRenderedPageBreak/>
              <w:t>SF6-filled DC-GIL</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周宏扬(学),马国明,李成榕,石城(学),秦司</w:t>
            </w:r>
            <w:r w:rsidRPr="00FC78B6">
              <w:rPr>
                <w:rFonts w:asciiTheme="minorEastAsia" w:hAnsiTheme="minorEastAsia" w:hint="eastAsia"/>
                <w:sz w:val="18"/>
                <w:szCs w:val="18"/>
              </w:rPr>
              <w:lastRenderedPageBreak/>
              <w:t>晨(学)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IEEE Transactions on Dielectrics and Electrical Insulation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24卷1期259-267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49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Moisture induced local heating of overhead line composite insulators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屠幼萍,龚博(学),袁之康(学),王璁,许卓(学),李锐海(外),张福增(外)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Dielectrics and Electrical Insulation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24卷1期483-489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3D Full Maxwell Research for Effect of Initial Electromagnetic Field on Very Fast Transient Overvoltage in GIS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卢斌先,石雨鑫(学),林晓华(外),卞星明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DIELECTRICS AND ELECTRICAL INSULATION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23卷6期3319-3327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Impact of phase-locked loop on small-signal dynamics of the line commutated converter-based high-voltage direct-current station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郭春义,赵成勇,Reza Iravani(外),丁辉(外)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IET Generation, Transmission &amp; Distribution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11卷5期1311-1318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Time-delay stability control strategy considering the jump characteristic of power system</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马静,王上行(学),吴劼(外),郭鹏(学),James S. Thorp(外)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IET GENERATION TRANSMISSION &amp; DISTRIBUTION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11卷1期185-192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Optimization model for online generators when a new generator is about to get started during power system restoration process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刘崇茹,吴旻昊(学),徐伟(学),钱峰(外),罗钢(外),段秦刚(外),胡海洋(学),王嘉钰(学)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IET Generation, Transmission &amp; Distribution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11卷1期57-63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Characteristics of Long Gap AC Streamer Discharges Under Low Pressure Condition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杨亚奇(学),李卫国,夏喻(学),袁创</w:t>
            </w:r>
            <w:r w:rsidRPr="00FC78B6">
              <w:rPr>
                <w:rFonts w:asciiTheme="minorEastAsia" w:hAnsiTheme="minorEastAsia" w:hint="eastAsia"/>
                <w:sz w:val="18"/>
                <w:szCs w:val="18"/>
              </w:rPr>
              <w:lastRenderedPageBreak/>
              <w:t>业(学)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Plasma Source Science and Technology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19卷10期105401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55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Fixed-point time-periodic FEM taking into account hysteresis characteristics of laminated core under DC bias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王帅兵(学),李琳,赵小军,谢裕清(学)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International Journal of Applied Electromagnetics and Mechanics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55卷2期289-300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Characteristics of Trichel Pulse Parameters in Negative Corona Discharge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卢斌先,孙洪宇(学),伍秋坤(学)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PLASMA SCIENCE</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45卷8期2191-2201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Comparative study of two different measuring methods for corona current pulses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王振国(学),卢铁兵,刘阳(外),卞星明,李学宝</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Journal of Electrostatics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88卷134-138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Modeling and impacts analysis of energization transient of EHV/UHV magnetically controlled shunt reactor</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郑涛,黄婷(学),张芬芬(学),赵彦杰(外),刘连光</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International Transactions on Electrical Energy Systems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27卷e2330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F-P FIBRE OPTIC ULTRASONIC SENSORS IN PARTIAL-DISCHARGE MONITORING OF POWER TRANSFORMERS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王伟,高超飞(学),商超(学),刘涵(学),李富平(学)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ELECTRONICS WORLD</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123卷1974期42-47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Loss and Air-gap Force Analysis of Cage Induction Motors With Non-skewed Asymmetrical Rotor Bars Based on FEM</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赵海森,王义龙(学),王雨晗(学),詹阳,许国瑞</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Tansactions on magnetis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53卷6期1-4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 New Pilot Protection Scheme Based on Virtual Sequence Transition Impedance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马静,王桐(学),王增平,James S. Thorp(外)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ELECTRIC POWER COMPONENTS AND SYSTEMS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45卷9期937-948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Strain Characteristic of a </w:t>
            </w:r>
            <w:r w:rsidRPr="00FC78B6">
              <w:rPr>
                <w:rFonts w:asciiTheme="minorEastAsia" w:hAnsiTheme="minorEastAsia" w:hint="eastAsia"/>
                <w:sz w:val="18"/>
                <w:szCs w:val="18"/>
              </w:rPr>
              <w:lastRenderedPageBreak/>
              <w:t>Toroidal HTS-SMES Fabricated by YBCO Stacked-Tape Cables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刘宏伟,宋国省(学),</w:t>
            </w:r>
            <w:r w:rsidRPr="00FC78B6">
              <w:rPr>
                <w:rFonts w:asciiTheme="minorEastAsia" w:hAnsiTheme="minorEastAsia" w:hint="eastAsia"/>
                <w:sz w:val="18"/>
                <w:szCs w:val="18"/>
              </w:rPr>
              <w:lastRenderedPageBreak/>
              <w:t>冯文刚(学),丘明(外),诸嘉慧(外),饶双全(外)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 xml:space="preserve">IEEE Transactions on </w:t>
            </w:r>
            <w:r w:rsidRPr="00FC78B6">
              <w:rPr>
                <w:rFonts w:asciiTheme="minorEastAsia" w:hAnsiTheme="minorEastAsia" w:hint="eastAsia"/>
                <w:sz w:val="18"/>
                <w:szCs w:val="18"/>
              </w:rPr>
              <w:lastRenderedPageBreak/>
              <w:t>Applied Superconductivity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lastRenderedPageBreak/>
              <w:t>27卷4期5700505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w:t>
            </w:r>
            <w:r w:rsidRPr="00FC78B6">
              <w:rPr>
                <w:rFonts w:asciiTheme="minorEastAsia" w:hAnsiTheme="minorEastAsia" w:hint="eastAsia"/>
                <w:sz w:val="18"/>
                <w:szCs w:val="18"/>
              </w:rPr>
              <w:lastRenderedPageBreak/>
              <w:t>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63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3-D Electric Field Computation of Steeple Rooftop Houses Near HVDC Transmission Lines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王东来(学),卢铁兵,李沁远(学),陈博(学),李学宝</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Magnetics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53卷6期7205704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Quench Characteristics of a 2-kA REBCO Quasi-Isotropic Superconducting Strand in Liquid Nitrogen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皮伟,杨泉(学),王银顺,欧燕森(学),董瑾,史小川</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APPLIED SUPERCONDUCTIVITY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27卷4期6601206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Effects of HTS Tape Arrangements on AC Loss in Self - shielding DC HTS Cable with AC Ripple Current</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张瀚(学),王银顺,阚常涛(学),付瑜(学)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 Appl. Supercond.</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27卷4期4800605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Numerically Thermal Stability Analysis on a Geometrically Symmetrical Strand Fabricated by 2G Wires in Liquid Helium Temperature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阚常涛(学),王银顺,付瑜(学),张瀚(学)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 Appl. Supercond.</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27卷4期4900506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Simulations of bending and twisting mechanical characteristics of a cable strand made of REBCO conductors at cryogenic temperatures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付瑜(学),王银顺,阚常涛(学),张瀚(学)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 Appl. Supercond.</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27卷4期4802305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Assessment Method for Substation Capacity Credit of Generalized Power Source Considering </w:t>
            </w:r>
            <w:r w:rsidRPr="00FC78B6">
              <w:rPr>
                <w:rFonts w:asciiTheme="minorEastAsia" w:hAnsiTheme="minorEastAsia" w:hint="eastAsia"/>
                <w:sz w:val="18"/>
                <w:szCs w:val="18"/>
              </w:rPr>
              <w:lastRenderedPageBreak/>
              <w:t>Grid Structure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刘文霞,刘译聪(学),牛淑娅(学),刘宗歧</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SUSTAINABILITY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9卷6期1-18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69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Coordinate Optimization of the Distribution Network Electricity Price, Energy Storage Operation Strategy, and Capacity under a Shared Mechanism</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刘文霞,王舒(学),陈晔(学),陈兴良(外),牛淑娅(学),刘宗歧</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SUSTAINABILITY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9卷6期1080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Distributed energy management for interconnected operation of combined heat and power-based microgrids with demand response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刘念,王杰(学),王凌峰(外)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Journal of Modern Power Systems &amp; Clean Energy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5卷3期1-11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Impact of fine particles on the direct current electric field of the conductor due to corona discharge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邹志龙(学),李大勇(学),顼佳宇(学),崔翔,卢铁兵</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Journal of Electrostatics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88期106-110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Comparison of Dynamic Characteristics between Virtual Synchronous Machines Adopting Different Active Power Droop Controls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袁敞,刘昌(学),张雪垠(学),赵天扬(学)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Journal of Power Electronics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17卷3期766-776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Breakdown Characteristics of CF4 and N2 Hybrid Gas Under Regrigeration Temperature Range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侯孟希(学),李卫国,袁创业(学),阳以歆(学)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Journal of Central South University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52卷12期128-133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Optimal planning of battery energy storage considering reliability benefit and operation strategy in active distribution system</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刘文霞,牛淑娅(学),徐慧婷(学)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JOURNAL OF MODERN POWER SYSTEMS AND CLEAN ENERGY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5卷2期177-186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Status of testing </w:t>
            </w:r>
            <w:r w:rsidRPr="00FC78B6">
              <w:rPr>
                <w:rFonts w:asciiTheme="minorEastAsia" w:hAnsiTheme="minorEastAsia" w:hint="eastAsia"/>
                <w:sz w:val="18"/>
                <w:szCs w:val="18"/>
              </w:rPr>
              <w:lastRenderedPageBreak/>
              <w:t>field for ocean energy generation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朱永强,贾</w:t>
            </w:r>
            <w:r w:rsidRPr="00FC78B6">
              <w:rPr>
                <w:rFonts w:asciiTheme="minorEastAsia" w:hAnsiTheme="minorEastAsia" w:hint="eastAsia"/>
                <w:sz w:val="18"/>
                <w:szCs w:val="18"/>
              </w:rPr>
              <w:lastRenderedPageBreak/>
              <w:t>利虎(学),段春明(学),孙晓燕(学),郭文瑞(学)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 xml:space="preserve">JOURNAL OF </w:t>
            </w:r>
            <w:r w:rsidRPr="00FC78B6">
              <w:rPr>
                <w:rFonts w:asciiTheme="minorEastAsia" w:hAnsiTheme="minorEastAsia" w:hint="eastAsia"/>
                <w:sz w:val="18"/>
                <w:szCs w:val="18"/>
              </w:rPr>
              <w:lastRenderedPageBreak/>
              <w:t>MODERN POWER SYSTEMS AND CLEAN ENERGY，MPCE</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lastRenderedPageBreak/>
              <w:t>5卷2期1--9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w:t>
            </w:r>
            <w:r w:rsidRPr="00FC78B6">
              <w:rPr>
                <w:rFonts w:asciiTheme="minorEastAsia" w:hAnsiTheme="minorEastAsia" w:hint="eastAsia"/>
                <w:sz w:val="18"/>
                <w:szCs w:val="18"/>
              </w:rPr>
              <w:lastRenderedPageBreak/>
              <w:t>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独立</w:t>
            </w:r>
            <w:r w:rsidRPr="00FC78B6">
              <w:rPr>
                <w:rFonts w:asciiTheme="minorEastAsia" w:hAnsiTheme="minorEastAsia" w:hint="eastAsia"/>
                <w:sz w:val="18"/>
                <w:szCs w:val="18"/>
              </w:rPr>
              <w:lastRenderedPageBreak/>
              <w:t>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76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Effectiveness Evaluation for a Commercialized PV-Assisted Charging Station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刘念,成敏杨(学)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sustainability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9卷2期323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Electromagnetic characteristic analysis of the series transformer in UPFC system</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王帅兵(学),李琳,谢裕清(学),赵国亮(外)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International Journal of Applied Electromagnetics and Mechanics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53卷1期469-485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Inductance Calculation Method Based on Induced Voltage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倪筹帷(学),赵志斌,崔翔</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MAGNETICS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53卷6期7204804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Optimization of the thermal contact resistance within press pack IGBTs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邓二平(学),赵志斌,张朋(外),黄永章,李金元(外)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Microelectronics Reliability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69卷17-28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Effects of geomagnetically induced currents on the transfer characteristics of current transformers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郑涛,陆格野(学),陈佩璐(外),黄婷(学),陈水耀(外)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INTERNATIONAL TRANSACTIONS ON ELECTRICAL ENERGY SYSTEMS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27卷2期</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 Measurement Method for Atmospheric Ion Mobilities Based on Cylindrical Electrodes in Direct CurrentCorona Discharge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邹志龙(学),崔翔,卢铁兵,卞星明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IEEJ Transactions on Electrical and Electronic Engineering</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12卷1期16-23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Voltage and Frequency Control Strategies of Hybrid AC/DC Microgrid: A Review</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马里克(学),艾欣,孙英云,陈政琦(学),周树鹏(学)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IET Generation, Transmission &amp; Distribution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11卷2期303-313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83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Least Square Method: A Novel Approach to Determine Symmetrical Components of Power System</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Bilawal Rehman(学),刘崇茹,王莉丽</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Journal of Electrical Engineering &amp; Technology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12卷1期39-44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 game-theoretic framework for active distribution network planning to benefit different participants under the electricity market</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曾博,施锦月(学),温俊强(学),张建华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Turkish Journal of Electrical Engineering &amp; Computer Sciences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25卷1期83-94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Universal Generating Function based Probabilistic Production Simulation for Wind Power integrated Power Systems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金挺超(学),周明,李庚银</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Journal of Modern Power Systems and Clean Energy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5卷1期134–141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Research of the thermal aging mechanism of polycarbonate and polyester fil</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王伟,何东新(学),刘世元(学),杨凯(学),宋树(学),易登辉(学)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E-Polymers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17卷1期45-56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Analysis of the direct current ionised field near the field mill probe with a hat-shaped electrode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邹志龙(学),顼佳宇(学),崔翔,卢铁兵</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IET SCIENCE MEASUREMENT &amp; TECHNOLOGY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1卷11期111-117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Robust State Estimator Based on Maximum Exponential Absolute Value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陈艳波,马进(外),张璞(外),刘锋(外),梅生伟(外)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SMART GRID,</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8卷4期1537-1544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The Impact of Time Synchronization Deviation on the Performance of Synchrophasor </w:t>
            </w:r>
            <w:r w:rsidRPr="00FC78B6">
              <w:rPr>
                <w:rFonts w:asciiTheme="minorEastAsia" w:hAnsiTheme="minorEastAsia" w:hint="eastAsia"/>
                <w:sz w:val="18"/>
                <w:szCs w:val="18"/>
              </w:rPr>
              <w:lastRenderedPageBreak/>
              <w:t>Measurements and Wide Area Damping Control</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毕天姝,郭津瑞(学),徐凯(学),张力(外),杨奇逊</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Smart Grids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8卷4期1545 - 1552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90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Experimental extraction of parasitic capacitances for high-frequency transformers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刘晨(学),齐磊,崔翔,魏晓光(外)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Electronics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32卷6期4157 - 4167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Energy Sharing Management for Microgrids With PV Prosumers: A Stackelberg Game Approach</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刘念,Yuxinghuo(外),王程(学),WangJJ(外)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Industrial Informatics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13卷3期1088 - 1098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Impact of behavior-driven demand response on supply adequacy in smart distribution systems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曾博,武赓(学),王建辉(外),张建华,曾鸣</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Applied Energy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202卷125-137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An optimal integrated planning method for supporting growing penetration of electric vehicles in distribution systems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曾博,冯家欢(学),张建华,刘宗歧</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Energy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126卷273-284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Autonomous Energy Management Strategy for Solid-State Transformer to Integrate PV-Assisted EV Charging Station Participating in Ancillary Service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陈奇芳(学),刘念,HuangCG(外),WangLF(外),张建华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Industrial Informatics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13卷1期258 - 269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Reliability Modeling of MMCs Considering Correlations of the Requisite and Redundant Submodules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许建中,井皓(学),赵成勇</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Delivery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pp卷99期1-1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An Evolved Capacitor-Commutate</w:t>
            </w:r>
            <w:r w:rsidRPr="00FC78B6">
              <w:rPr>
                <w:rFonts w:asciiTheme="minorEastAsia" w:hAnsiTheme="minorEastAsia" w:hint="eastAsia"/>
                <w:sz w:val="18"/>
                <w:szCs w:val="18"/>
              </w:rPr>
              <w:lastRenderedPageBreak/>
              <w:t>d-Converter Embedded with Anti-Parallel Thyristors Based Dual-Directional Full-Bridge Module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郭春义,杨治中(学),</w:t>
            </w:r>
            <w:r w:rsidRPr="00FC78B6">
              <w:rPr>
                <w:rFonts w:asciiTheme="minorEastAsia" w:hAnsiTheme="minorEastAsia" w:hint="eastAsia"/>
                <w:sz w:val="18"/>
                <w:szCs w:val="18"/>
              </w:rPr>
              <w:lastRenderedPageBreak/>
              <w:t>赵成勇</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 xml:space="preserve">IEEE Transactions on </w:t>
            </w:r>
            <w:r w:rsidRPr="00FC78B6">
              <w:rPr>
                <w:rFonts w:asciiTheme="minorEastAsia" w:hAnsiTheme="minorEastAsia" w:hint="eastAsia"/>
                <w:sz w:val="18"/>
                <w:szCs w:val="18"/>
              </w:rPr>
              <w:lastRenderedPageBreak/>
              <w:t>Power Delivery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lastRenderedPageBreak/>
              <w:t>pp卷99期1-1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97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 Pole-to-Pole Short-Circuit Fault Current Calculation Method for DC Grids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李承昱(学),赵成勇,许建中,姬煜轲(学),张帆(学),安婷(外)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Systems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32卷6期4943 - 4953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Linear Time Complexity Sorting Algorithms for Electromagnetic Transient Simulation of MMC-HVdc System</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许建中,徐义良(学),赵禹辰(学),赵成勇,丁辉(外),张益(外)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IET Generation, Transmission &amp; Distribution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11卷16期4059-4067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High-speed EMT Modeling of MMCs with Arbitrary Multi-port Sub-module Structures Using Generalized Norton Equivalents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许建中,范圣韬(外),赵成勇,A. M. Gole(外)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Power Delivery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pp卷99期1-1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Magnetic Energy Difference Between Partial Inductance Method and Magnetic Field Intensity in Open-Loop Problems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倪筹帷(学),赵志斌,崔翔</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Transactions on Electromagnetic Compatibility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60卷3期803 - 806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Configuration and operation combined optimization for EV battery swapping station considering PV consumption bundling</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程瑜,张成炜(学)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Protection and Control of Modern Power Systems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2017卷2期1-18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Study on the Method to Measure the Junction-to-Case Thermal Resistance of Press-Pack IGBTs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邓二平(学),赵志斌,张朋(外),李金元(外),黄</w:t>
            </w:r>
            <w:r w:rsidRPr="00FC78B6">
              <w:rPr>
                <w:rFonts w:asciiTheme="minorEastAsia" w:hAnsiTheme="minorEastAsia" w:hint="eastAsia"/>
                <w:sz w:val="18"/>
                <w:szCs w:val="18"/>
              </w:rPr>
              <w:lastRenderedPageBreak/>
              <w:t>永章</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IEEE Transactions on Power Electronics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pp卷99期1-1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103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Coil Design of 200 MVA/200kV DC Superconducting Fault Current Limiter by Employing Iron Yoke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姜喆(学),王银顺,张瀚(学),阚常涛(学)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IEEE Trans Appl. Supercond.</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27卷4期5600905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Study on the methods to measure the junction-to-case thermal resistance of IGBT modules and press pack IGBTs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邓二平(学),赵志斌,张朋(外),李金元(外),黄永章</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Microelectronics Reliability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79卷248-256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Study on Global Interconnection Feasibility of Energy Internet</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刘译聪(学),刘宗歧</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International Core Journal of Engineering</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3卷1期86-89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Multi-Area Generation-Reserve Joint Dispatch Approach Considering Wind Power Cross-regional Accommodation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周明,王木(学),李剑锋(外),李庚银</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CSEE Journal of Power and Energy Systems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3卷1期74-83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A Possible Configuration with Motor-generator Pair for Renewable Energy Integration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卫思明(学),周莹坤(学),李松(学),黄永章</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中国电机工程学报英文版（CSEE Journal of Power and Energy Systems）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3卷1期93-100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不同时间尺度下虚拟微网优化调度策略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黄伟,熊伟鹏(学),闫彬禹(学),刘立夫(学),刘自发</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41卷19期1-11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基于直流电抗器电压的多端柔性直流电网边界保护方案</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周家培(学),赵成勇,李承昱(学),许建中</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2017卷19期89-94+146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基于StacklBerg模型的主动配电网动态电价需求响应设计</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黄伟,李玟萱(学),车文学(学)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41卷14期52-59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基于自回归积分滑动</w:t>
            </w:r>
            <w:r w:rsidRPr="00FC78B6">
              <w:rPr>
                <w:rFonts w:asciiTheme="minorEastAsia" w:hAnsiTheme="minorEastAsia" w:hint="eastAsia"/>
                <w:sz w:val="18"/>
                <w:szCs w:val="18"/>
              </w:rPr>
              <w:lastRenderedPageBreak/>
              <w:t>平均模型的可转移负荷竞价策略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艾欣,周志</w:t>
            </w:r>
            <w:r w:rsidRPr="00FC78B6">
              <w:rPr>
                <w:rFonts w:asciiTheme="minorEastAsia" w:hAnsiTheme="minorEastAsia" w:hint="eastAsia"/>
                <w:sz w:val="18"/>
                <w:szCs w:val="18"/>
              </w:rPr>
              <w:lastRenderedPageBreak/>
              <w:t>宇(学),魏妍萍(外),张宏志(外),李乐(学)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2017卷20期</w:t>
            </w:r>
            <w:r w:rsidRPr="00FC78B6">
              <w:rPr>
                <w:rFonts w:asciiTheme="minorEastAsia" w:hAnsiTheme="minorEastAsia" w:cs="宋体" w:hint="eastAsia"/>
                <w:kern w:val="0"/>
                <w:sz w:val="18"/>
                <w:szCs w:val="18"/>
              </w:rPr>
              <w:lastRenderedPageBreak/>
              <w:t>26-31+104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国内</w:t>
            </w:r>
            <w:r w:rsidRPr="00FC78B6">
              <w:rPr>
                <w:rFonts w:asciiTheme="minorEastAsia" w:hAnsiTheme="minorEastAsia" w:hint="eastAsia"/>
                <w:sz w:val="18"/>
                <w:szCs w:val="18"/>
              </w:rPr>
              <w:lastRenderedPageBreak/>
              <w:t>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合作</w:t>
            </w:r>
            <w:r w:rsidRPr="00FC78B6">
              <w:rPr>
                <w:rFonts w:asciiTheme="minorEastAsia" w:hAnsiTheme="minorEastAsia" w:hint="eastAsia"/>
                <w:sz w:val="18"/>
                <w:szCs w:val="18"/>
              </w:rPr>
              <w:lastRenderedPageBreak/>
              <w:t>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112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具有较低复杂度和开关频率的MMC混合排序均压算法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赵成勇,熊岩(学),徐义良(学),许建中</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41卷15期136-142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不平衡电压下虚拟同步发电机功率控制策略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肖湘宁,陈萌(学)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37卷8期193-200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居民小区电动汽车光伏充电站三分段能量管理策略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卫婧菲(学),刘其辉</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2017卷8期249-255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基于主动配电系统供电能力的安全态势感知方法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黄伟,刘琦(学),杨舒文(学),熊伟鹏(学)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37卷8期74-80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基于频率同步控制的VSC0-HVDC在弱交流系统下的动态特性研究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郭春义,宁琳如(学),刘炜(学),赵成勇</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2017卷15期4344-4354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分散式风电AVC策略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刘其辉,赵亚男(学),毛未(学)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37卷8期201-207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海岸效应对电网地磁感应电流的影响</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刘春明,林晨翔(外),王小宁(外),李雪(学),李文(外)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41卷8期2716-2722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Transmission and Distribution Pricing Method Based on Peak-load Pricing</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张粒子,叶红豆(学),陈逍潇(学)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41卷14期92-98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基于综合电价的配电网日前互动模式与模拟</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夏妍(学),李庚银</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41卷13期22-29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直流电压下SF_6气体中电极覆膜对金属微粒启举的影响机理</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律方成,刘宏宇(学),李志兵(外),董蒙(学),颜湘</w:t>
            </w:r>
            <w:r w:rsidRPr="00FC78B6">
              <w:rPr>
                <w:rFonts w:asciiTheme="minorEastAsia" w:hAnsiTheme="minorEastAsia" w:hint="eastAsia"/>
                <w:sz w:val="18"/>
                <w:szCs w:val="18"/>
              </w:rPr>
              <w:lastRenderedPageBreak/>
              <w:t>莲(外)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32卷13期239-247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122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基于概率潮流的主动配电网供需群体协同优化运行策略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黄伟,杨舒文(学),葛良军(学)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vol41卷No13期39-45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混合双馈入直流系统中LCC-HVDC对VSC-HVDC稳态运行区域的影响</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刘炜(学),赵成勇,郭春义,陆翌(外)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27卷13期3764-3774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一种考虑频变特性的大容量高频变压器漏电感解析计算方法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陈彬(学),李琳,赵志斌</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37卷13期3928-3937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考虑子模块相关性的MMC可靠性分析方法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井皓(学),许建中,徐莹(学),赵成勇</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37卷13期3835-3842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基于惩罚性变权最优综合评价模型的电磁环网解合环方案分析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蔡万通(学),刘文颖,张宁(外),夏鹏(学)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41卷7期2316-2323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基于火电机组分级深度调峰的电力系统经济调度及效益分析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林俐,田欣雨(学)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41卷7期2255-2263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TCT式并联电抗器控制绕组匝间故障保护方案</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张芬芬(学),郑涛,刘连光</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37卷7期135-141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变压器差动保护的P级电流互感器“同型”匹配方法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黄婷(学),郑涛,陆格野(学),刘连光,白加林(外),高昌培(外)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37卷7期213-219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MMC-HVDC系统主设备参数的非线性规划设计方法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李佩霖(学),赵成勇,郭春义,李探(学)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41卷12期161-167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基于Stackelberg博弈的光伏用户群优化定价模型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王程(学),刘念,成敏杨(学),马丽(学)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41卷12期146-153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电流差动保护在逆变型新能源场站送出线</w:t>
            </w:r>
            <w:r w:rsidRPr="00FC78B6">
              <w:rPr>
                <w:rFonts w:asciiTheme="minorEastAsia" w:hAnsiTheme="minorEastAsia" w:hint="eastAsia"/>
                <w:sz w:val="18"/>
                <w:szCs w:val="18"/>
              </w:rPr>
              <w:lastRenderedPageBreak/>
              <w:t>路中的适应性分析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李彦宾(学),贾</w:t>
            </w:r>
            <w:r w:rsidRPr="00FC78B6">
              <w:rPr>
                <w:rFonts w:asciiTheme="minorEastAsia" w:hAnsiTheme="minorEastAsia" w:hint="eastAsia"/>
                <w:sz w:val="18"/>
                <w:szCs w:val="18"/>
              </w:rPr>
              <w:lastRenderedPageBreak/>
              <w:t>科,毕天姝,孙轶恺(外),李威仁(学)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41卷12期100-105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w:t>
            </w:r>
            <w:r w:rsidRPr="00FC78B6">
              <w:rPr>
                <w:rFonts w:asciiTheme="minorEastAsia" w:hAnsiTheme="minorEastAsia" w:hint="eastAsia"/>
                <w:sz w:val="18"/>
                <w:szCs w:val="18"/>
              </w:rPr>
              <w:lastRenderedPageBreak/>
              <w:t>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合作完成-</w:t>
            </w:r>
            <w:r w:rsidRPr="00FC78B6">
              <w:rPr>
                <w:rFonts w:asciiTheme="minorEastAsia" w:hAnsiTheme="minorEastAsia" w:hint="eastAsia"/>
                <w:sz w:val="18"/>
                <w:szCs w:val="18"/>
              </w:rPr>
              <w:lastRenderedPageBreak/>
              <w:t>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133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基于电压源换流器的柔性配电系统故障限流方案</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许阔(学),王甜婧(学),朱永强,夏瑞华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41卷12期118-123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混压同塔四回线强电弱磁系统跨电压不接地故障短路计算</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郑涛,吴丹(外),张嘉琴(学),黄少锋,王小立(外)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41卷15期155-161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考虑多利益主体参与的主动配电网双层联合优化调度</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黄伟,李宁坤(学),李文瑄(学),刘琦(学),刘自发</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37卷12期3418-3422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基于压缩感知技术的大型光伏电站汇集系统故障定位研究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贾科,顾晨杰(学),毕天姝,陈奕汝(学),任哲峰(学)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37卷12期3480-3489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中性点串接小电阻均摊电网GICs的计算方法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刘连光,杨培宏(学),马成廉(学),钱晨(学),朱溪(学)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37卷11期3108-3117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静止同步串联补偿器的优化选址定容方法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赵坚鹏(学),宋洁莹(外),许建中,宋方方(学)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 xml:space="preserve">41卷6期1941-1948 </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合作完成-第三完成人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基于CVaR理论的综合能源系统经济优化调度</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胡浩(学),王英瑞(外),曾博,张建华,史佳琪(学)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37卷6期209-219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合作完成-第三完成人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基于改进灰色关联度的电力负荷影响因素量化分析模型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王雁凌,吴梦凯(学),周子青(学),马洪</w:t>
            </w:r>
            <w:r w:rsidRPr="00FC78B6">
              <w:rPr>
                <w:rFonts w:asciiTheme="minorEastAsia" w:hAnsiTheme="minorEastAsia" w:hint="eastAsia"/>
                <w:sz w:val="18"/>
                <w:szCs w:val="18"/>
              </w:rPr>
              <w:lastRenderedPageBreak/>
              <w:t>宇(学)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41卷6期1772-1778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141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多馈入直流输电系统换相失败边界条件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王增平,刘席洋(学),李林泽(学),杨玉瑾(学)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32卷10期12-19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基于动态电感-励磁电流曲线的特高压变压器空载直流偏磁计算</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王泽忠,谭瑞娟(学),李书连(外),王欢(学),杜建平(外)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32卷10期154-161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虚拟同步机多机并联稳定控制及其 惯量匹配方法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张波(外),颜湘武(外),黄毅斌(外),刘正男(外),肖湘宁</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32卷10期42-52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合作完成-其他</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基于分布式内模设计的微电网协调二次控制策略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陈萌(学),肖湘宁</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32卷10期145-153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特高压直流孤岛运行特性与稳定控制研究综述</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肖湘宁,李伟(学),罗超(学),郭琦(外)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32卷10期1-11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智能配电网不确定性建模与供电特征优化技术综述</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陶顺,陈鹏伟(学),肖湘宁,陈征(外)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32卷10期77-91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利用电压幅值差和测量阻抗特征的风电T接线路保护方案</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郑涛,赵裕童(学),李菁(学),王燕萍(学),王增平,刘辉(外)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41卷5期1660-1667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直流GIL不均匀场中金属微粒运动的数值模拟及放电特性分析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律方成,刘宏宇(学),阴凯(学),李志兵(外)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37卷10期2798-2805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基于改进DBSCAN算法的变压器不良漏抗参</w:t>
            </w:r>
            <w:r w:rsidRPr="00FC78B6">
              <w:rPr>
                <w:rFonts w:asciiTheme="minorEastAsia" w:hAnsiTheme="minorEastAsia" w:hint="eastAsia"/>
                <w:sz w:val="18"/>
                <w:szCs w:val="18"/>
              </w:rPr>
              <w:lastRenderedPageBreak/>
              <w:t>数辨识</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孙小磊(学),郑</w:t>
            </w:r>
            <w:r w:rsidRPr="00FC78B6">
              <w:rPr>
                <w:rFonts w:asciiTheme="minorEastAsia" w:hAnsiTheme="minorEastAsia" w:hint="eastAsia"/>
                <w:sz w:val="18"/>
                <w:szCs w:val="18"/>
              </w:rPr>
              <w:lastRenderedPageBreak/>
              <w:t>华,李晖(外),王智冬(外),李隽(外),王佳明(外)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41卷9期96-101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w:t>
            </w:r>
            <w:r w:rsidRPr="00FC78B6">
              <w:rPr>
                <w:rFonts w:asciiTheme="minorEastAsia" w:hAnsiTheme="minorEastAsia" w:hint="eastAsia"/>
                <w:sz w:val="18"/>
                <w:szCs w:val="18"/>
              </w:rPr>
              <w:lastRenderedPageBreak/>
              <w:t>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合作完成-</w:t>
            </w:r>
            <w:r w:rsidRPr="00FC78B6">
              <w:rPr>
                <w:rFonts w:asciiTheme="minorEastAsia" w:hAnsiTheme="minorEastAsia" w:hint="eastAsia"/>
                <w:sz w:val="18"/>
                <w:szCs w:val="18"/>
              </w:rPr>
              <w:lastRenderedPageBreak/>
              <w:t>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150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MMC-UPFC不同接地设计的故障特性及对本体保护配置影响</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郑涛,吴丹(学),陆振纲(外),宋洁莹(外)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37卷5期54-60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大型光伏电站汇集系统的故障特性分析及其线路保护</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贾科,顾晨杰(学),毕天姝,魏宏升(学),杨奇逊</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32卷9期189-198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含风电并网的直流互联电网分散协调调度方法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周明,翟俊义(学),任建文,李庚银</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41卷5期1428-1434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聚酰亚胺薄膜局部放电频致拐点现象及形成机制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刘涛(学),李庆民,黄旭炜(学),韩帅(外),鲁杨飞(学),鲁旭(学),王忠东(外)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37卷9期2750-2758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油浸纸套管电容芯子极板边缘电场分布的仿真及优化方法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戴佺民(学),齐波,卓然(外),李成榕,田野(外),傅明利(外)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41卷5期1683-1688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Long Term Optimal Operation of Cascade Hydropower Based on Multicore Cluster Parallel Computing and Large System Decomposition-coordination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刘方(学),张粒子</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37卷9期2479-2490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智能配电网需求响应效益综合评价</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曾博,白婧萌(学),郭</w:t>
            </w:r>
            <w:r w:rsidRPr="00FC78B6">
              <w:rPr>
                <w:rFonts w:asciiTheme="minorEastAsia" w:hAnsiTheme="minorEastAsia" w:hint="eastAsia"/>
                <w:sz w:val="18"/>
                <w:szCs w:val="18"/>
              </w:rPr>
              <w:lastRenderedPageBreak/>
              <w:t>万祝(外),杨雍琦(学),曾鸣</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41卷5期1603-1611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w:t>
            </w:r>
            <w:r w:rsidRPr="00FC78B6">
              <w:rPr>
                <w:rFonts w:asciiTheme="minorEastAsia" w:hAnsiTheme="minorEastAsia" w:hint="eastAsia"/>
                <w:sz w:val="18"/>
                <w:szCs w:val="18"/>
              </w:rPr>
              <w:lastRenderedPageBreak/>
              <w:t>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合作完成-</w:t>
            </w:r>
            <w:r w:rsidRPr="00FC78B6">
              <w:rPr>
                <w:rFonts w:asciiTheme="minorEastAsia" w:hAnsiTheme="minorEastAsia" w:hint="eastAsia"/>
                <w:sz w:val="18"/>
                <w:szCs w:val="18"/>
              </w:rPr>
              <w:lastRenderedPageBreak/>
              <w:t>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157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地磁暴引起电网电压波动抑制策略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杨培宏(学),刘连光,刘春明,郑许明(外),冯士伟(外)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43卷5期1707-1714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联接含惯量交流系统的VSC-HVDC系统特性分析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赵成勇,袁艺嘉(学),苑宾(学),李探(学)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43卷4期1095-1105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变压器升高座内部套管局部放电特高频信号传播特征</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张强(学),李成榕,刘齐(外),郑书生</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41卷4期1332-1337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160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基于串联电阻的特高压变压器空载直流偏磁计算</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王泽忠,谭瑞娟(学),臧英(外),杨箫箫(学),周训通(外)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32卷8期130-137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161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交直流导线平行架设时混合电场特性分析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孙帅(学),卢铁兵,崔翔</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32卷8期138-143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162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孤岛微电网分布式电压不平衡补偿控制策略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陈萌(学),肖湘宁</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41卷8期45-51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163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基于改进SEC模型的新一代智能变电站 设计方案评价</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陈艳波,刘洋(学),张籍(外),杜治(外),王若兰(学),谢瀚阳(学),蔡勇(外)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41卷4期1308-1314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164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规模风电并网条件下火电机组深度调峰的多角度经济性分析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林俐,邹兰青(学),周鹏(学),田欣雨(学)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41卷7期21-27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165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机电—电磁暂态混合仿真多端口模型的比</w:t>
            </w:r>
            <w:r w:rsidRPr="00FC78B6">
              <w:rPr>
                <w:rFonts w:asciiTheme="minorEastAsia" w:hAnsiTheme="minorEastAsia" w:hint="eastAsia"/>
                <w:sz w:val="18"/>
                <w:szCs w:val="18"/>
              </w:rPr>
              <w:lastRenderedPageBreak/>
              <w:t>较分析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杨洋(学),肖湘宁,廖</w:t>
            </w:r>
            <w:r w:rsidRPr="00FC78B6">
              <w:rPr>
                <w:rFonts w:asciiTheme="minorEastAsia" w:hAnsiTheme="minorEastAsia" w:hint="eastAsia"/>
                <w:sz w:val="18"/>
                <w:szCs w:val="18"/>
              </w:rPr>
              <w:lastRenderedPageBreak/>
              <w:t>坤玉(学),陈萌(学)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41卷7期127-134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w:t>
            </w:r>
            <w:r w:rsidRPr="00FC78B6">
              <w:rPr>
                <w:rFonts w:asciiTheme="minorEastAsia" w:hAnsiTheme="minorEastAsia" w:hint="eastAsia"/>
                <w:sz w:val="18"/>
                <w:szCs w:val="18"/>
              </w:rPr>
              <w:lastRenderedPageBreak/>
              <w:t>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166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油浸纸套管电容芯子浸渍不良缺陷的放电过程及其特征</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戴佺民(学),齐波,卓然(外),李成榕,傅明利(外)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32卷7期181-189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167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高载能负荷消纳受阻风电的供应链博弈决策方法探究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李亚龙(学),刘文颖,谢昶(外),田浩(学)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41卷7期135-143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168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RSC扰动分量与转差频率耦合引起的DFIG定子间谐波电流解析模型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廖坤玉(学),陶顺,姚黎婷(学),肖湘宁,杨琳,贺静波(外)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41卷4期1076-1083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169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基于网络分块算法的静态安全快速计算方法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王方雨(学),刘文颖,田浩(学),梁琛(外)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37卷4期203-209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基于网络分裂法的跨区双边交易网损分摊方法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严宇(学),周明,王霄(学),李庚银,刘畅(学)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37卷6期1702-1710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邻近交流线路时直流导线电晕放电引起的无线电干扰数值模拟</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王振国(学),卢铁兵,刘阳(学)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43卷3期1000-1005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0.1～0.25 MPa气压下SF6、CF3I及其二元三元混合气体的击穿特性</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成毅(学),王璁,周福文(学),屠幼萍,秦司晨(学)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43卷3期795-800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交/直流电压下气体绝缘变电站盆式绝缘子表面电荷对闪络电压的影响</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齐波,高春嘉(学),赵林杰(外),李成榕,屠幼萍</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43卷3期915-922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174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非正弦激励下中频变压器铁损计算方法对比分析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律方成,郭云翔(学)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43卷3期908-813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配电网电压不确定水平区间分析模型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陈鹏伟(学),陶顺,肖湘宁,王旭辉(外),汤广福(外)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37卷16期4650-4661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基于SVG功率因数调节的光伏电站集中孤岛检测法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贾科,魏宏升(学),李晨曦(学),林瑶琦(学),刘搏晗(外),何国庆(外)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41卷6期92-97和 112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新能源电力系统次同步振荡问题研究综述</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肖湘宁,罗超(学),廖坤玉(学)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32卷6期85-97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模块化多电平换流器分极控制策略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张帆(学),许建中,赵成勇,黄莹(外)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41卷6期113-121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冲击电压下变压器油中空间电场测量方法及装置</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齐波,赵晓林(学),张书琦(外),蔡承均(学),田坤(学),李成榕</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37卷6期1843-1849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180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基于模糊聚类的燃气机组调峰两部制电价模型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王雁凌,田彦鹏(学),吴梦凯(学),耿介雯(学)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37卷6期1610-1617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181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模糊综合评价在电压暂降源识别中的应用</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李晨懿(学),杨家莉(学),徐永海,吴亚盆(学),韦鹏飞(学)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41卷3期1022-1028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182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基于电网功率分布的碳排放流计算方法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李岩松,刘启智(学),</w:t>
            </w:r>
            <w:r w:rsidRPr="00FC78B6">
              <w:rPr>
                <w:rFonts w:asciiTheme="minorEastAsia" w:hAnsiTheme="minorEastAsia" w:hint="eastAsia"/>
                <w:sz w:val="18"/>
                <w:szCs w:val="18"/>
              </w:rPr>
              <w:lastRenderedPageBreak/>
              <w:t>张朕搏(学),刘君</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 xml:space="preserve">41卷3期840-844 </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w:t>
            </w:r>
            <w:r w:rsidRPr="00FC78B6">
              <w:rPr>
                <w:rFonts w:asciiTheme="minorEastAsia" w:hAnsiTheme="minorEastAsia" w:hint="eastAsia"/>
                <w:sz w:val="18"/>
                <w:szCs w:val="18"/>
              </w:rPr>
              <w:lastRenderedPageBreak/>
              <w:t>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183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风电集群接入系统规划的混合整数线性模型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甘磊(学),吴臻(外),谷纪亭(外),李庚银,周明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32卷5期165-175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合作完成-其他</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184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适用于全桥型模块化多电平换流器的直流融冰装置控制策略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郭裕群(学),周月宾(外),许建中,许树楷(外)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41卷5期106-113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合作完成-第三完成人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185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电弧三维电磁场模型参数对GIS 中VFTO 的影响</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卢斌先,周娜(学),石雨鑫(学)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43卷3期953-959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186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主从控制微电网孤岛切换暂态振荡分析与抑制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吴舜裕(学),许刚</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41卷6期1989-1996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187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SSSC提高系统阻尼特性的控制策略优化设计</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宋方方(学),贾秀芳,赵成勇,许建中</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41卷3期881-887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188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伊穆直流孤岛特性试验电磁暂态仿真分析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王华伟(学),韩民晓,吴娅妮(外),雷霄(外)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03卷41期698-707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189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抑制云广特高压直流孤岛运行甩负荷过电压的 控制逻辑优化研究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李伟(学),肖湘宁,郭琦(外)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37卷5期1373-1378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基于模拟退火 逐步优化算法的多形态高载能负荷协调降损二层优化模型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郭鹏(学),刘文颖,蔡万通(学),但扬清(外)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41卷3期759-768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Double layer optimal scheduling of cascade hydropower considering day-ahead peak distribution and flow pulsation </w:t>
            </w:r>
            <w:r w:rsidRPr="00FC78B6">
              <w:rPr>
                <w:rFonts w:asciiTheme="minorEastAsia" w:hAnsiTheme="minorEastAsia" w:hint="eastAsia"/>
                <w:sz w:val="18"/>
                <w:szCs w:val="18"/>
              </w:rPr>
              <w:lastRenderedPageBreak/>
              <w:t>stabilization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刘方(学),张粒子</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41卷3期799-807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192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直流换相失败期间阀换相过程微观分析方法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李伟(学),肖湘宁,郭琦(外)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37卷3期115-119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电力系统数字混合仿真技术综述及展望</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杨洋(学),肖湘宁,王昊(外),刘学忠(外),吴磊(外)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37卷3期203-210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基于粒子群优化算法的电网GIC-Q多目标优化策略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杨培宏(学),刘连光,刘春明,冯士伟(外),郑许明(外)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37卷3期93-99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冲击电压下气体绝缘开关设备悬浮缺陷放电特征</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季洪鑫(学),李成榕,马国明,庞志开(学),石城(学),马国明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32卷6期256-264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基于传递函数的GIS特高频传感器性能对比评价方法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郑书生,舒胜文(外),陈金祥(外),叶兆平(外)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2017卷2期651-655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直流气体绝缘线路中自由金属微粒的局部放电特性与影响因素</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李庆民,刘思华(学),王健(学),王志远(学)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43卷2期367-374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基于热力耦合分析的GIL热致伸缩特性及其影响因素</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王健(学),陈超(学),李庆民,刘思华(学),王志远(学)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43卷2期429-437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特高压变压器空载直流偏磁计算精度分析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谭瑞娟(学),王泽忠,邓涛(学),胥建</w:t>
            </w:r>
            <w:r w:rsidRPr="00FC78B6">
              <w:rPr>
                <w:rFonts w:asciiTheme="minorEastAsia" w:hAnsiTheme="minorEastAsia" w:hint="eastAsia"/>
                <w:sz w:val="18"/>
                <w:szCs w:val="18"/>
              </w:rPr>
              <w:lastRenderedPageBreak/>
              <w:t>文(外),李书连(外)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32卷4期162-169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w:t>
            </w:r>
            <w:r w:rsidRPr="00FC78B6">
              <w:rPr>
                <w:rFonts w:asciiTheme="minorEastAsia" w:hAnsiTheme="minorEastAsia" w:hint="eastAsia"/>
                <w:sz w:val="18"/>
                <w:szCs w:val="18"/>
              </w:rPr>
              <w:lastRenderedPageBreak/>
              <w:t>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200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交直流复合电压下棒-板电极起晕电压实验分析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张静岚(学),卢铁兵,符瑜科(学),齐磊</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32卷4期180-188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含新能源接入的柔性直流电网启动策略及仿真</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姬煜轲(学),赵成勇,李承昱(学),熊岩(学)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41卷4期98-104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邻近直流导线时交流电晕电流脉冲特性试验</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王振国(学),卢铁兵,王东来(学)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32卷4期170-179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多端口电磁-机电暂态混合实时仿真接口技术与应用</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杨洋(学),肖湘宁,陶顺,陈鹏伟(学)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32卷4期231-240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一种基于反并联晶闸管全桥子模块的新型电容换相换流器</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赵成勇,蒋碧松(学),郭春义,李春华(外)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31卷4期1167-1176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高压直流断路器快速限流控制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王晓晨(学),吴学光(外),王婉君(学),林畅(外),夏瑞华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37卷4期997-1004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合作完成-其他</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基于电_热多物理场耦合模型的直流电荷积聚及其对沿面电场影响的研究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周宏扬(学),马国明,刘姝嫔(学),李成榕,赵书静(学),屠幼萍,秦司晨(学)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37卷4期1251-1259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直流电压下 CF3I/N2 混合气体的放电副产物</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王璁,周福文(学),屠幼萍,秦司晨(学),张兵</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37卷4期1268-1274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不平衡负荷负序加权</w:t>
            </w:r>
            <w:r w:rsidRPr="00FC78B6">
              <w:rPr>
                <w:rFonts w:asciiTheme="minorEastAsia" w:hAnsiTheme="minorEastAsia" w:hint="eastAsia"/>
                <w:sz w:val="18"/>
                <w:szCs w:val="18"/>
              </w:rPr>
              <w:lastRenderedPageBreak/>
              <w:t>等效模型及其平衡化补偿方法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廖坤玉</w:t>
            </w:r>
            <w:r w:rsidRPr="00FC78B6">
              <w:rPr>
                <w:rFonts w:asciiTheme="minorEastAsia" w:hAnsiTheme="minorEastAsia" w:hint="eastAsia"/>
                <w:sz w:val="18"/>
                <w:szCs w:val="18"/>
              </w:rPr>
              <w:lastRenderedPageBreak/>
              <w:t>(学),陶顺,姚黎婷(学),肖湘宁</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中国电机工程学</w:t>
            </w:r>
            <w:r w:rsidRPr="00FC78B6">
              <w:rPr>
                <w:rFonts w:asciiTheme="minorEastAsia" w:hAnsiTheme="minorEastAsia" w:hint="eastAsia"/>
                <w:sz w:val="18"/>
                <w:szCs w:val="18"/>
              </w:rPr>
              <w:lastRenderedPageBreak/>
              <w:t>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lastRenderedPageBreak/>
              <w:t>2017卷19期</w:t>
            </w:r>
            <w:r w:rsidRPr="00FC78B6">
              <w:rPr>
                <w:rFonts w:asciiTheme="minorEastAsia" w:hAnsiTheme="minorEastAsia" w:cs="宋体" w:hint="eastAsia"/>
                <w:kern w:val="0"/>
                <w:sz w:val="18"/>
                <w:szCs w:val="18"/>
              </w:rPr>
              <w:lastRenderedPageBreak/>
              <w:t>5594-5603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国内</w:t>
            </w:r>
            <w:r w:rsidRPr="00FC78B6">
              <w:rPr>
                <w:rFonts w:asciiTheme="minorEastAsia" w:hAnsiTheme="minorEastAsia" w:hint="eastAsia"/>
                <w:sz w:val="18"/>
                <w:szCs w:val="18"/>
              </w:rPr>
              <w:lastRenderedPageBreak/>
              <w:t>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独立</w:t>
            </w:r>
            <w:r w:rsidRPr="00FC78B6">
              <w:rPr>
                <w:rFonts w:asciiTheme="minorEastAsia" w:hAnsiTheme="minorEastAsia" w:hint="eastAsia"/>
                <w:sz w:val="18"/>
                <w:szCs w:val="18"/>
              </w:rPr>
              <w:lastRenderedPageBreak/>
              <w:t>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209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考虑源网荷多元主体的售电竞争非合作博弈方法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刘连光,潘明明(学),田世明(外),杨斌(外)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37卷6期1618-1625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210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地磁感应电流在三相电力变压器绕组中的流通路径分析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郑涛,高小芊(学),杨国生(外)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37卷2期104-112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211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融合工频通信的电力线载波路径搜索算法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马文静(学),孙凤杰,高波(学),卢文冰</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Vol41卷3期141-146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212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混联式直流电网的协调控制策略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张帆(学),徐鹏(学),贾秀芳,赵成勇</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37卷1期137-143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213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谐波对多馈入直流输电系统换相失败的影响</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王玲(学),文俊,李亚男(外),刘婷婷(学)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32卷3期27-34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214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电动汽车充电站最优规划的两阶段方法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舒隽,唐刚(学),韩冰(外)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32卷3期12-17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215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短时间尺度用电行为相关性分析网络模型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陈鹏伟(学),陶顺,肖湘宁,李璐(学),张剑(学)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41卷3期61-69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216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统一潮流控制器中串联耦合变压器特性及仿真模型研究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王帅兵(学),李琳,谢裕清(学),赵国亮(外)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41卷2期551-557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217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大功率中频变压器多目标参数优化设计</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律方成,郭云翔(学),李鹏(外)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43卷1期210-217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218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桥臂交替导通换流器的模块最优冗余配置方法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徐莹(学),赵鹏豪(学),赵成勇,许建中</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41卷2期142-147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219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两回高压直流输电线路交叉跨越时地面合成电场计算</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王东来(学),卢铁兵,崔翔,李学宝,马文祚(学)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32卷2期77-84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220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特高压串补线路断路器短路电流过零延迟特性及对策</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郑彬(学),毕天姝,项祖涛(外),周佩朋(外),王承玉(外)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37卷1期323-334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221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基于储能物理约束的虚拟同步机运行边界研究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袁敞,刘昌(学),赵天扬(学),陈萌(学),肖湘宁</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37卷2期506-516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222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直流纳网互联运行的在线能量管理方法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樊玮(学),刘念,张建华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41卷1期39-47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223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高速气流条件下污秽颗粒在复合绝缘子表面的沉积判据</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律方成,刘宏宇(学),汪佛池,杨升杰(学),马建桥(学)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32卷1期206-213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224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风机桨叶用PVC和巴塞木雷击电弧损伤的分子模拟研究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闫江燕(学),张黎(外),李庆民,郭子炘(学),马宇飞(学),肖伊(学),任瀚文(学),陈淳(外),方致阳</w:t>
            </w:r>
            <w:r w:rsidRPr="00FC78B6">
              <w:rPr>
                <w:rFonts w:asciiTheme="minorEastAsia" w:hAnsiTheme="minorEastAsia" w:hint="eastAsia"/>
                <w:sz w:val="18"/>
                <w:szCs w:val="18"/>
              </w:rPr>
              <w:lastRenderedPageBreak/>
              <w:t>(外),Yan Joseph D(外)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37卷1期292-300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合作完成-第三完成人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225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基于节点状态优化的配电网故障恢复混合整数线性规划方法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刘宗歧,石道桂(学),陈启(学),刘文霞</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37卷01期53-57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226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基于主动脉冲的MMC-HVDC单极接地故障测距</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王帅(学),毕天姝,贾科</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32卷1期12-19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227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山火灾害引发的输电线路跳闸风险实时分析方法及应用</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周志宇(学),艾欣,陆家政(外),徐勋建(外),郭俊(外),刘行(外)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37卷18期5321-5330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228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考虑位移电流的部分电感计算方法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倪筹帷(学),赵志斌,崔翔</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37卷17期5181-5187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229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基于侧边抛磨光纤布拉格光栅的变压器油中溶解氢气传感器</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江军(外),马国明,宋宏图(学),李成榕,罗颖婷(外)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32卷13期264-270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230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基于Hilbert-Huang 变换的HVDC 突变量方向纵联保护方法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齐国强(学),王增平</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45卷20期92-99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231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基于开关函数的LCC-HVDC换流站动态模型及小干扰稳定性研究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郭春义,宁琳如(学),刘炜(学),赵成勇</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41卷12期</w:t>
            </w:r>
            <w:r w:rsidRPr="00FC78B6">
              <w:rPr>
                <w:rFonts w:asciiTheme="minorEastAsia" w:hAnsiTheme="minorEastAsia" w:cs="Arial"/>
                <w:kern w:val="0"/>
                <w:sz w:val="18"/>
                <w:szCs w:val="18"/>
              </w:rPr>
              <w:t>3862-3870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232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基于三阶模型的虚拟同步发电机控制策略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陈萌(学),肖湘宁,袁敞,陶顺</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现代电力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34卷5期57-63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233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基于两阶段博弈的主动配电网运营机制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黄伟,闫彬禹(学),熊伟鹏(学),刘立夫(学)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南方电网技术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11卷9期79-87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234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新型交直流混合微电网拓扑及其可靠性分析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朱永强,唐萁(学),贾利虎(学)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电力建设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38卷9期81-87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235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压力对换流阀用压接</w:t>
            </w:r>
            <w:r w:rsidRPr="00FC78B6">
              <w:rPr>
                <w:rFonts w:asciiTheme="minorEastAsia" w:hAnsiTheme="minorEastAsia" w:hint="eastAsia"/>
                <w:sz w:val="18"/>
                <w:szCs w:val="18"/>
              </w:rPr>
              <w:lastRenderedPageBreak/>
              <w:t>型IGBT器件功率损耗的影响</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申雅茹</w:t>
            </w:r>
            <w:r w:rsidRPr="00FC78B6">
              <w:rPr>
                <w:rFonts w:asciiTheme="minorEastAsia" w:hAnsiTheme="minorEastAsia" w:hint="eastAsia"/>
                <w:sz w:val="18"/>
                <w:szCs w:val="18"/>
              </w:rPr>
              <w:lastRenderedPageBreak/>
              <w:t>(学),邓二平(学),赵志斌,李金元(外),黄永章</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半导体技术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42卷9期687-695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w:t>
            </w:r>
            <w:r w:rsidRPr="00FC78B6">
              <w:rPr>
                <w:rFonts w:asciiTheme="minorEastAsia" w:hAnsiTheme="minorEastAsia" w:hint="eastAsia"/>
                <w:sz w:val="18"/>
                <w:szCs w:val="18"/>
              </w:rPr>
              <w:lastRenderedPageBreak/>
              <w:t>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合作</w:t>
            </w:r>
            <w:r w:rsidRPr="00FC78B6">
              <w:rPr>
                <w:rFonts w:asciiTheme="minorEastAsia" w:hAnsiTheme="minorEastAsia" w:hint="eastAsia"/>
                <w:sz w:val="18"/>
                <w:szCs w:val="18"/>
              </w:rPr>
              <w:lastRenderedPageBreak/>
              <w:t>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236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多馈入直流输电系统换相失败研究综述</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王玲(学),文俊,崔康生(学),孔维波(学),刘连光,谢文超(学)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电工电能新技术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36卷8期56-65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237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基于电量与功率滚动优化的荷源控制方法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朱丹丹(学),刘文颖,蔡万通(学),夏鹏(学)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41卷8期1-7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238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考虑时间尺度的含DG配电网故障动态恢复策略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齐郑,张首魁(学),李志(学),张红颖(学),郑宇航(学),黄哲洙(外)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45卷16期31-38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239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基于熵权法的电压暂降严重程度综合评估方法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杨家莉(学),刘书铭(外),徐永海,唐钰政(外)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现代电力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34卷4期40-49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合作完成-第三完成人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240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基于I-V下垂控制的直流微电网动态特性分析与改善</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王皓界(学),韩民晓,Josep M. Guerrero(外)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电工电能新技术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36卷9期80-88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241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计及负荷特性的配电网多时间尺度电压控制及协调修正</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王志强,郭晨阳(学),刘文霞,李春晖(外),王佳伟(外)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41卷15期51-57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242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售电公司购售电决策及风险管理评述</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任艺(学),周明,李庚银</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现代电力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34卷40期79-85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243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一种适用于MTDC 输电</w:t>
            </w:r>
            <w:r w:rsidRPr="00FC78B6">
              <w:rPr>
                <w:rFonts w:asciiTheme="minorEastAsia" w:hAnsiTheme="minorEastAsia" w:hint="eastAsia"/>
                <w:sz w:val="18"/>
                <w:szCs w:val="18"/>
              </w:rPr>
              <w:lastRenderedPageBreak/>
              <w:t>的直流系统 阻抗扫描方法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崔康生</w:t>
            </w:r>
            <w:r w:rsidRPr="00FC78B6">
              <w:rPr>
                <w:rFonts w:asciiTheme="minorEastAsia" w:hAnsiTheme="minorEastAsia" w:hint="eastAsia"/>
                <w:sz w:val="18"/>
                <w:szCs w:val="18"/>
              </w:rPr>
              <w:lastRenderedPageBreak/>
              <w:t>(学),文俊,赵晓斌(外),李蓉(学),闫涵(学),段锐敏(外)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电力建设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38卷8期17-23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w:t>
            </w:r>
            <w:r w:rsidRPr="00FC78B6">
              <w:rPr>
                <w:rFonts w:asciiTheme="minorEastAsia" w:hAnsiTheme="minorEastAsia" w:hint="eastAsia"/>
                <w:sz w:val="18"/>
                <w:szCs w:val="18"/>
              </w:rPr>
              <w:lastRenderedPageBreak/>
              <w:t>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合作</w:t>
            </w:r>
            <w:r w:rsidRPr="00FC78B6">
              <w:rPr>
                <w:rFonts w:asciiTheme="minorEastAsia" w:hAnsiTheme="minorEastAsia" w:hint="eastAsia"/>
                <w:sz w:val="18"/>
                <w:szCs w:val="18"/>
              </w:rPr>
              <w:lastRenderedPageBreak/>
              <w:t>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244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基于LC电源的混合式高压直流断路器分断试验方法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丁骁(学),汤广福2(外),韩民晓,高冲(外)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电力建设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38卷8期43140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合作完成-第三完成人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245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基于MMC的多端直流输电系统阻抗频率特性研究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田亦凡(学),许冬(学),韩民晓,郑超(外)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电力建设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38卷8期118-122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246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多端柔性直流输电系统交流侧故障穿越功率协调控制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邵冰冰(学),韩民晓,郭抒颖(学),孟昭君(外)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电力建设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38卷8期109-117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247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信息论与专家系统相结合的电网故障诊断</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张海波,贾凯(学),苏炜智(学),张莉(学)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电力系统及其自动化学报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29卷8期111-118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248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HVDC 换流器交流等值谐波阻抗研究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孔维波(学),文俊,王玲(学),蔚泽(学),赵晓斌(外),韩民晓,段锐敏(外)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华北电力大学学报.自然科学版</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44卷4期37-43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249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LLC 谐振变流器最小工作频率的计算方法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徐恒山(学),黄永章</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华北电力大学学报.自然科学版</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44卷4期29-36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250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基于复合结构元素的新型自适应形态滤波器设计</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齐郑,李志(学),张首魁(学),张红颖(学)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45卷14期121-127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251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基于K值法的单相四柱式特高压主体变的GIC-Q损耗计算</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刘连光,朱溪(学),王泽忠,陈剑(学),钱晨</w:t>
            </w:r>
            <w:r w:rsidRPr="00FC78B6">
              <w:rPr>
                <w:rFonts w:asciiTheme="minorEastAsia" w:hAnsiTheme="minorEastAsia" w:hint="eastAsia"/>
                <w:sz w:val="18"/>
                <w:szCs w:val="18"/>
              </w:rPr>
              <w:lastRenderedPageBreak/>
              <w:t>(学)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43卷7期2340-2348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252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电气设备局部放电模式识别研究综述</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唐志国,唐铭泽(学),李金忠(外),王健一(外),吴超(外),汪可(外)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43卷7期2263-2277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253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考虑用户需求响应的售电公司购售电双层决策模型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任艺(学),周明,李庚银</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41卷14期30-36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254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考虑失负荷风险的配电网光/储与计划孤岛协同规划</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刘文霞,秦浩(学)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41卷19期30-36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255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静止同步串联补偿器的机电暂态建模</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赵坚鹏(学),宋洁莹(外),赵成勇,陆锋(学)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电力建设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38卷7期139-145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合作完成-第三完成人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256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具有遗传性疾病和性状的遗传位点分析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陈剑(学),董厚琦(学),张婧(学),刘春明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数学的实践与认识</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47卷14期107-117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257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输电网输电能力评价方法的解析与改进</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刘文霞,夏宝亮(学),王志强,杨西银(外),单晓东(学),杨伟龙(外),陈洪涛(外)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现代电力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33卷4期27-32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258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谐波责任计算指标的可行性分析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肖楚鹏(外),李鹏飞(学),邱泽晶(外),丁胜(外),陶顺</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电力科学与技术学报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32卷2期145-151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合作完成-其他</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259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基于粒子群优化小波神经网络的光伏组件故障诊断方法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尹春雨(学),孙凤杰,范杰清,王亚微(外)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计算机应用</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37卷a01期106-108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交流背景谐波对MMC多</w:t>
            </w:r>
            <w:r w:rsidRPr="00FC78B6">
              <w:rPr>
                <w:rFonts w:asciiTheme="minorEastAsia" w:hAnsiTheme="minorEastAsia" w:hint="eastAsia"/>
                <w:sz w:val="18"/>
                <w:szCs w:val="18"/>
              </w:rPr>
              <w:lastRenderedPageBreak/>
              <w:t>端直流的影响分析及抑制策略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许冬(学),</w:t>
            </w:r>
            <w:r w:rsidRPr="00FC78B6">
              <w:rPr>
                <w:rFonts w:asciiTheme="minorEastAsia" w:hAnsiTheme="minorEastAsia" w:hint="eastAsia"/>
                <w:sz w:val="18"/>
                <w:szCs w:val="18"/>
              </w:rPr>
              <w:lastRenderedPageBreak/>
              <w:t>韩民晓,于思超(学),唐晓骏(外)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电工电能新技术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36卷6期43358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w:t>
            </w:r>
            <w:r w:rsidRPr="00FC78B6">
              <w:rPr>
                <w:rFonts w:asciiTheme="minorEastAsia" w:hAnsiTheme="minorEastAsia" w:hint="eastAsia"/>
                <w:sz w:val="18"/>
                <w:szCs w:val="18"/>
              </w:rPr>
              <w:lastRenderedPageBreak/>
              <w:t>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合作</w:t>
            </w:r>
            <w:r w:rsidRPr="00FC78B6">
              <w:rPr>
                <w:rFonts w:asciiTheme="minorEastAsia" w:hAnsiTheme="minorEastAsia" w:hint="eastAsia"/>
                <w:sz w:val="18"/>
                <w:szCs w:val="18"/>
              </w:rPr>
              <w:lastRenderedPageBreak/>
              <w:t>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261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风电采用MGP并网的小干扰建模和阻尼特性</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卫思明(学),黄永章</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41卷22期16-25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并网型直流微电网主动协调控制方法研究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杜少飞(学),谢文超(学),朱永强,文俊,夏瑞华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电工电能新技术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36卷6期30-38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低气压对棒-板长间隙工频放电特性影响研究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杨亚奇(学),李卫国,夏喻(学),袁创业(学)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科学技术与工程</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17卷16期220-224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全风况下双馈风机参与调频的协调控制策略研究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赵冬梅,许瑞庆(学),郑立鑫(学)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45卷12期53-58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考虑电气化铁路谐波特性的无源滤波器设计</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周廷冬(学),徐永海,王金浩(外)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电力电容器与无功补偿</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38卷3期43452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规模化电动汽车充电对配电网电压质量的影响及其对策</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宋辉(学),徐永海</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现代电力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34卷3期30-35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CF4/N2混合物替代SF6/N2的可行性研究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李卫国,袁创业(学),程宇頔(学)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科学技术与工程</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17卷17期242-246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通用型新能源电力变换控制平台需求分析及构架设计</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逯胜建(学),刘其辉,孙亮亮(学)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科学技术与工程</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17卷16期206-212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高载能负荷参与调节消纳受阻风电的控制策略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吕良(学),刘文颖,吕思琦(学),朱丹丹(学)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电网与清洁能源</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33卷6期103-110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270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直驱风机变流控制系统对次同步频率分量</w:t>
            </w:r>
            <w:r w:rsidRPr="00FC78B6">
              <w:rPr>
                <w:rFonts w:asciiTheme="minorEastAsia" w:hAnsiTheme="minorEastAsia" w:hint="eastAsia"/>
                <w:sz w:val="18"/>
                <w:szCs w:val="18"/>
              </w:rPr>
              <w:lastRenderedPageBreak/>
              <w:t>的响应机理研究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李景一(学),毕天</w:t>
            </w:r>
            <w:r w:rsidRPr="00FC78B6">
              <w:rPr>
                <w:rFonts w:asciiTheme="minorEastAsia" w:hAnsiTheme="minorEastAsia" w:hint="eastAsia"/>
                <w:sz w:val="18"/>
                <w:szCs w:val="18"/>
              </w:rPr>
              <w:lastRenderedPageBreak/>
              <w:t>姝,于钊(外),张鹏,肖仕武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41卷6期1734-1740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w:t>
            </w:r>
            <w:r w:rsidRPr="00FC78B6">
              <w:rPr>
                <w:rFonts w:asciiTheme="minorEastAsia" w:hAnsiTheme="minorEastAsia" w:hint="eastAsia"/>
                <w:sz w:val="18"/>
                <w:szCs w:val="18"/>
              </w:rPr>
              <w:lastRenderedPageBreak/>
              <w:t>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合作完成-</w:t>
            </w:r>
            <w:r w:rsidRPr="00FC78B6">
              <w:rPr>
                <w:rFonts w:asciiTheme="minorEastAsia" w:hAnsiTheme="minorEastAsia" w:hint="eastAsia"/>
                <w:sz w:val="18"/>
                <w:szCs w:val="18"/>
              </w:rPr>
              <w:lastRenderedPageBreak/>
              <w:t>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271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计及碳捕集系统的源网协调规划模型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舒隽,王圆圆(学),韩冰(外)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现代电力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34卷3期25-29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272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基于自抗扰控制的电动汽车快速充电纹波抑制方法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尹忠东,汪沛(学)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电力建设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38卷6期52-58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273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风力发电系统中的变流器模型简化方法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刘诗怡(学),刘其辉</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可再生能源</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35卷6期854-860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274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无线传感器网络分布式能量非合作博弈论优化技术</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刘连光,潘明明(学),田世明(外),吴博(外)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武汉大学学报.工学版</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50卷3期384-389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275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低气压长间隙工频放电通道特性研究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杨亚奇(学),李卫国,夏喻(学),袁创业(学),陈艳</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华北电力大学学报.自然科学版</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44卷3期45-49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276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一种对配网继电保护影响最小的分布式 电源的最优接入方式</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曾奕铭(学),张慧媛,龚仁敏(外)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电测与仪表</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54卷10期55-62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277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GIS中导电颗粒与电极碰撞系数的测量与分析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律方成,齐玉娟(学),汪佛池,刘宏宇(学)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高压电器</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53卷5期0007-0013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278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基于MMC 的配电网电力电子变压器故障特性分析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周廷冬(学),徐永海</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电工电能新技术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36卷5期34-41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279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基于MATLAB_Simulink的变频电机系统能耗实用模型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李佳宣(学),李鹏宇(学),陈庚(学),赵海森,尹忠东</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电机与控制应用</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44卷5期84-89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280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应用于微电网的并网</w:t>
            </w:r>
            <w:r w:rsidRPr="00FC78B6">
              <w:rPr>
                <w:rFonts w:asciiTheme="minorEastAsia" w:hAnsiTheme="minorEastAsia" w:hint="eastAsia"/>
                <w:sz w:val="18"/>
                <w:szCs w:val="18"/>
              </w:rPr>
              <w:lastRenderedPageBreak/>
              <w:t>逆变器虚拟阻抗控制技术综述</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袁敞,丛诗</w:t>
            </w:r>
            <w:r w:rsidRPr="00FC78B6">
              <w:rPr>
                <w:rFonts w:asciiTheme="minorEastAsia" w:hAnsiTheme="minorEastAsia" w:hint="eastAsia"/>
                <w:sz w:val="18"/>
                <w:szCs w:val="18"/>
              </w:rPr>
              <w:lastRenderedPageBreak/>
              <w:t>学(学),徐衍会</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电力系统保护与</w:t>
            </w:r>
            <w:r w:rsidRPr="00FC78B6">
              <w:rPr>
                <w:rFonts w:asciiTheme="minorEastAsia" w:hAnsiTheme="minorEastAsia" w:hint="eastAsia"/>
                <w:sz w:val="18"/>
                <w:szCs w:val="18"/>
              </w:rPr>
              <w:lastRenderedPageBreak/>
              <w:t>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lastRenderedPageBreak/>
              <w:t>45卷9期144-154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w:t>
            </w:r>
            <w:r w:rsidRPr="00FC78B6">
              <w:rPr>
                <w:rFonts w:asciiTheme="minorEastAsia" w:hAnsiTheme="minorEastAsia" w:hint="eastAsia"/>
                <w:sz w:val="18"/>
                <w:szCs w:val="18"/>
              </w:rPr>
              <w:lastRenderedPageBreak/>
              <w:t>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独立</w:t>
            </w:r>
            <w:r w:rsidRPr="00FC78B6">
              <w:rPr>
                <w:rFonts w:asciiTheme="minorEastAsia" w:hAnsiTheme="minorEastAsia" w:hint="eastAsia"/>
                <w:sz w:val="18"/>
                <w:szCs w:val="18"/>
              </w:rPr>
              <w:lastRenderedPageBreak/>
              <w:t>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281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高压直流断路器的避雷器分步投入分断及仿真方法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吴学光(学),王晓晨(学),朱永强,林畅(学),刘栋(学),王婉君(学),朱永强</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43卷4期1079-1085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282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采用碰撞频率和放电量估算运行电压下线形金属颗粒的尺寸</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张西子(学),季洪鑫(学),李成榕,郑书生</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高压电器</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53卷4期107-115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283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轨道电路的地磁感应电流监测数据分析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葛小宁(学),刘连光,陈剑(学),刘春明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科学技术与工程</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17卷12期103-107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284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高压直流输电接地极地电位分布ANSYS仿真</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马成廉(学),刘连光,王乐天(外),李波(外),姜克如(学),李洋(学),赵振华(学)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电网与清洁能源</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33卷4期19-26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285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蓄电池_超级电容混合储能系统放电控制策略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尚彤(学),崔学深,徐明荣,钱迪(外)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电源技术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41卷4期595-597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286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商业大楼中的电动汽车与温控负荷联合优化调度</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齐晓琳(学),艾欣,唐亮(外),罗庚玉(外)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电工电能新技术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36卷4期51-58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287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绝缘材料及其参数对放电腔体表面电场强度和电位分布的影响</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夏喻(学),李卫国,李志超(学),秦司晨(学),杨亚奇(学),陈</w:t>
            </w:r>
            <w:r w:rsidRPr="00FC78B6">
              <w:rPr>
                <w:rFonts w:asciiTheme="minorEastAsia" w:hAnsiTheme="minorEastAsia" w:hint="eastAsia"/>
                <w:sz w:val="18"/>
                <w:szCs w:val="18"/>
              </w:rPr>
              <w:lastRenderedPageBreak/>
              <w:t>艳</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绝缘材料</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50卷4期42-45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288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基于电流有效值的静止变频器本体差动保护新方法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郑涛,于硕(学),姜雪(外),郭艳凤(外)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45卷8期93-99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289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同步发电机辨识参数对数据误差的敏感性分析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陈剑(学),王茂海(外),刘连光</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45卷8期1-6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合作完成-其他</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290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分布式电源对配电网暂态电压特性影响分析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黄伟,熊伟鹏(学),李志鹏(学),宋毅(外)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现代电力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34卷2期1-6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291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新能源跨省区消纳交易方式研究与应用分析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李国栋(学),李庚银,严宇(学),周明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50卷4期39-44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292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中国能源大省电力市场建设经验分析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张粒子,许传龙(学)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50卷4期7-10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293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基于改进Pareto最优算法的海上风电场多目标微观选址规划</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谭茂强(外),黄伟,车文学(学),闫彬禹(学),谭任深(外)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电力建设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38卷4期102-111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合作完成-第二完成人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294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含间歇性能源的电网供电能力评估</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李雨荣(学),赵冬梅,吕勃翰(学)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现代电力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34卷2期28-35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295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一种新型的交直流系统混合仿真方法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赵云灏(学),刘崇茹,李庚银,李越(学),罗钢(外)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电网与清洁能源</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33卷4期43106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296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储能系统在区域电网一次调频中的应用研究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李飞(学),肖仕武,徐歌(学),宋瑞华(外)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现代电力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34卷2期67-73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297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高压并联电抗器对</w:t>
            </w:r>
            <w:r w:rsidRPr="00FC78B6">
              <w:rPr>
                <w:rFonts w:asciiTheme="minorEastAsia" w:hAnsiTheme="minorEastAsia" w:hint="eastAsia"/>
                <w:sz w:val="18"/>
                <w:szCs w:val="18"/>
              </w:rPr>
              <w:lastRenderedPageBreak/>
              <w:t>750kV线路损耗影响机理研究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卓建宗</w:t>
            </w:r>
            <w:r w:rsidRPr="00FC78B6">
              <w:rPr>
                <w:rFonts w:asciiTheme="minorEastAsia" w:hAnsiTheme="minorEastAsia" w:hint="eastAsia"/>
                <w:sz w:val="18"/>
                <w:szCs w:val="18"/>
              </w:rPr>
              <w:lastRenderedPageBreak/>
              <w:t>(学),刘文颖,刘福潮(外),但扬清(外)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电工电能新技术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36卷4期24-28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w:t>
            </w:r>
            <w:r w:rsidRPr="00FC78B6">
              <w:rPr>
                <w:rFonts w:asciiTheme="minorEastAsia" w:hAnsiTheme="minorEastAsia" w:hint="eastAsia"/>
                <w:sz w:val="18"/>
                <w:szCs w:val="18"/>
              </w:rPr>
              <w:lastRenderedPageBreak/>
              <w:t>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合作</w:t>
            </w:r>
            <w:r w:rsidRPr="00FC78B6">
              <w:rPr>
                <w:rFonts w:asciiTheme="minorEastAsia" w:hAnsiTheme="minorEastAsia" w:hint="eastAsia"/>
                <w:sz w:val="18"/>
                <w:szCs w:val="18"/>
              </w:rPr>
              <w:lastRenderedPageBreak/>
              <w:t>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298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基于临界短路比的VSC-HVDC接入弱交流系统的运行特性.高电压技术</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王银顺,李潇潇(学),张鑫(外)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43卷4期1106-1113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299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多端口机电-电磁暂态混合仿真端口解耦指标研究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杨洋(学),肖湘宁,陶顺,孙静(外)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电力建设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38卷4期86-95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基于小区域块划分的非对称覆盖补偿算法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任赟(学),唐良瑞,贺艳华(学)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计算机工程与设计</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38卷4期857-861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基于交替方向乘子法的主动配电网分布式多目标优化调度</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董雷,龚成尧(学),陈乃仕(外),蒲天骄(外)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电力建设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38卷4期41-49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低气压长间隙工频放电U50%-P曲线饱和特性研究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杨亚奇(学),李卫国,袁创业(学),夏喻(学)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华北电力大学学报.自然科学版</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44卷2期55-59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模块化多电平换流器阀基主动均压控制策略研究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许建中,郭裕群(学),何智鹏(外),徐莹(学),赵成勇</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华北电力大学学报.自然科学版</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44卷2期47-54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双馈风电短路电流特性对距离保护的影响分析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李菁(学),郑涛,赵裕童(学),魏旭辉(学),王增平,刘辉(外),陈璨(外)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45卷6期37-47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海上采油平台长线电缆过电压与谐波防护的研究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王璁,吴娟斌(外),李方涛(外),张进(外),</w:t>
            </w:r>
            <w:r w:rsidRPr="00FC78B6">
              <w:rPr>
                <w:rFonts w:asciiTheme="minorEastAsia" w:hAnsiTheme="minorEastAsia" w:hint="eastAsia"/>
                <w:sz w:val="18"/>
                <w:szCs w:val="18"/>
              </w:rPr>
              <w:lastRenderedPageBreak/>
              <w:t>屠幼萍,李晓(学)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电气传动</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47卷3期43-46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w:t>
            </w:r>
            <w:r w:rsidRPr="00FC78B6">
              <w:rPr>
                <w:rFonts w:asciiTheme="minorEastAsia" w:hAnsiTheme="minorEastAsia" w:hint="eastAsia"/>
                <w:sz w:val="18"/>
                <w:szCs w:val="18"/>
              </w:rPr>
              <w:lastRenderedPageBreak/>
              <w:t>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306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一种新型PWM整流器间接电流控制策略及其有源阻尼方法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尹忠东,李景灏(学),王超(学),王铁胜(学)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电测与仪表</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54卷5期68-74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基于电位补偿的变压器直流偏磁抑制装置</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尹忠东,王帅(学),王书瑶(学)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电测与仪表</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3卷54期94-98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分布式电源对配电网暂态电压特性影响分析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黄伟,熊伟鹏(学),李志鹏(学),张泽虎(外)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现代电力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34卷3期52-59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寄生参数对大功率高频变压器传输特性影响机理及优化方法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刘晨(学),齐磊,崔翔,赵国亮(外)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华北电力大学学报.自然科学版</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44卷2期43295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计及饱和时异步电机定子绕组环流特性及其对能效判定的影响</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季澜涛(学),杜中兰(学),赵海森,李佳宣(学)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电机与控制应用</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44卷3期85-89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不同撬棒保护投入时刻下双馈风电机组短路电流计算分析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王增平,李菁(学),郑涛,赵裕童(学),魏旭辉(学),刘辉(外),陈璨(外),吴林林(外)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45卷5期109-117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特高压变压器直流偏磁计算及无功功率特性分析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王泽忠,谭瑞娟(学),刘连光,邓涛(学)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高压电器</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53卷2期101-107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考虑分布式电源并网的配电网适应性评价方法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李文汗(学),赵冬梅,王心(学),于辉(外)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电网与清洁能源</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33卷2期117-123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混合微电网交流侧不对称电压引起的直流</w:t>
            </w:r>
            <w:r w:rsidRPr="00FC78B6">
              <w:rPr>
                <w:rFonts w:asciiTheme="minorEastAsia" w:hAnsiTheme="minorEastAsia" w:hint="eastAsia"/>
                <w:sz w:val="18"/>
                <w:szCs w:val="18"/>
              </w:rPr>
              <w:lastRenderedPageBreak/>
              <w:t>侧功率波动分析及解决措施</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贾利虎(学),杜少</w:t>
            </w:r>
            <w:r w:rsidRPr="00FC78B6">
              <w:rPr>
                <w:rFonts w:asciiTheme="minorEastAsia" w:hAnsiTheme="minorEastAsia" w:hint="eastAsia"/>
                <w:sz w:val="18"/>
                <w:szCs w:val="18"/>
              </w:rPr>
              <w:lastRenderedPageBreak/>
              <w:t>飞(学),朱永强</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现代电力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34卷1期50-54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w:t>
            </w:r>
            <w:r w:rsidRPr="00FC78B6">
              <w:rPr>
                <w:rFonts w:asciiTheme="minorEastAsia" w:hAnsiTheme="minorEastAsia" w:hint="eastAsia"/>
                <w:sz w:val="18"/>
                <w:szCs w:val="18"/>
              </w:rPr>
              <w:lastRenderedPageBreak/>
              <w:t>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315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面向智能直流配网的高压大容量直流变压器控制策略研究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李琳,张琳(学)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现代电力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34卷1期69-75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新型交直流混合微电网结构设计</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蔡冰倩(学),贾利虎(学),朱永强,王银顺</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45卷2期147-154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面向用户差异化需求的智能配电网综合资源优化规划和配置方法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欧阳邵杰(学),曾博,邱泽晶(外),史慧(外),李源非(学)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电力建设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38卷2期38-44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4kPa下长间隙放电等离子体发展机理研究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杨亚奇(学),李卫国,夏喻(学),袁创业(学),陈艳</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科学技术与工程</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17卷3期223-226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一种用于模拟低气压放电的试验腔体试制研究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杨亚奇(学),李卫国,袁创业(学),夏喻(学)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华北电力大学学报.自然科学版</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44卷1期65-69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320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动车组高压隔离开关用绝缘子电场分布特性及其影响因素仿真分析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律方成,张兆华(学),汪佛池,石循杰(学),贾步超(学)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高压电器</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53卷1期0001-0007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321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海岛直流微电网电压等级序列选择的研究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许阔(学),蔡冰倩(学),朱永强,夏瑞华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电工电能新技术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36卷1期52-58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322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电压暂降对电动汽车充电影响研究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宋辉(学),徐永海</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电网与清洁能源</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33卷1期143-149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323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高压高频变压器寄生电容实验提取方法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刘晨(学),齐磊,崔翔,赵国亮(外)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华北电力大学学报.自然科学版</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44卷1期43108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w:t>
            </w:r>
            <w:r w:rsidRPr="00FC78B6">
              <w:rPr>
                <w:rFonts w:asciiTheme="minorEastAsia" w:hAnsiTheme="minorEastAsia" w:hint="eastAsia"/>
                <w:sz w:val="18"/>
                <w:szCs w:val="18"/>
              </w:rPr>
              <w:lastRenderedPageBreak/>
              <w:t>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324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基于新能源产业导向的电力系统能源效率评估及影响因素分析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林俐,周鹏(学),邹兰青(学)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电力建设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38卷1期123-130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325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模糊控制在风光混合储能微网系统中的应用</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黄伟,熊伟鹏(学),车文学(学)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现代电力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34卷1期30-37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326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基于模糊聚类的可调节_可中断负荷辨识</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郭鹏(学),刘文颖,但扬清(外),李亚龙(学)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电网与清洁能源</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33卷1期32-43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327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考虑励磁调节作用及发电机饱和的静态稳定性</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郭帅(学),康锦萍,许国瑞,张志坚(外)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华北电力大学学报.自然科学版</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44卷1期58-64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328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主动配电网三相电压优化及校正控制方法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董雷,明捷(学),蒲天骄(外),于汀(外)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37卷1期35-40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329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LCC-HVDC直流控制模式对混合双馈入直流 系统运行特性的影响</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倪晓军(学),郭春义,赵成勇,陆翌(外)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电网与清洁能源</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33卷1期24-30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330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限流电抗器对接入弱交流电网的VSC-HVDC系统的小信号稳定性影响分析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杨佳艺(学),赵成勇,苑宾(学)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华北电力大学学报.自然科学版</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44卷1期43358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331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MMC-MTDC线路双极永久性故障快速识别方法研究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王帅(学),毕天姝,李伟(外),贾科</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可再生能源</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35卷1期43-49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332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一种阻断HVDC 控制环节中次同步频率 分量的方法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曹澄沙(学),肖湘宁,张剑(学)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电力建设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38卷1期49-57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333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特高压有载调压变压器差动保护自适应算法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郑涛,陆格野(学),黄婷(学),赵彦杰(外),</w:t>
            </w:r>
            <w:r w:rsidRPr="00FC78B6">
              <w:rPr>
                <w:rFonts w:asciiTheme="minorEastAsia" w:hAnsiTheme="minorEastAsia" w:hint="eastAsia"/>
                <w:sz w:val="18"/>
                <w:szCs w:val="18"/>
              </w:rPr>
              <w:lastRenderedPageBreak/>
              <w:t>刘连光</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32卷20期271-280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w:t>
            </w:r>
            <w:r w:rsidRPr="00FC78B6">
              <w:rPr>
                <w:rFonts w:asciiTheme="minorEastAsia" w:hAnsiTheme="minorEastAsia" w:hint="eastAsia"/>
                <w:sz w:val="18"/>
                <w:szCs w:val="18"/>
              </w:rPr>
              <w:lastRenderedPageBreak/>
              <w:t>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334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一种新型限流式高压直流断路器拓扑</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李帅(学),赵成勇,许建中,郭春义</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32卷17期102-110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335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集成多种能源的混合式海洋温差能发电系统研究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王冠杰(学),朱永强,王欣(学)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太阳能学报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38卷8期2297-2302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336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适用于梯形法 MMC 等效模型的线性排序均压算法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徐义良(学),赵禹辰(学),赵成勇,许建中</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37卷16期4747-4757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337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配电网电压不确定水平弹性网分析方法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陈鹏伟(学),陶顺,肖湘宁,李璐(学),王旭辉(外)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37卷16期4650-4661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338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风机有功控制对系统暂态功角第二摆稳定性影响机理</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董哲(学),周明,李庚银,李孟军(学)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37卷16期4680-4690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339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基于波分时分复用技术的变压器局部放电光纤超声定位技术研究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石城(学),马国明,毛乃强(学),张强(学),李成榕,李志兵(外),王浩(外)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37卷16期4873-4879+4913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用于游梁式抽油机电动机系统能耗分析的实用模型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赵海森,王义龙(学),詹阳,许国瑞</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37卷13期3909-3919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区块链技术在综合需求侧响应资源交易中的应用模式研究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武赓(学),曾博,李冉(学),曾鸣</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37卷13期3717-3728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基于变权Voronoi图和混合粒子群算法的电动汽车充电站规划</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麻秀范,王皓(学),李颖(学),王超(学)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32卷7期11-20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海岛微电网系统拓扑设计</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王冠杰(学),谢文</w:t>
            </w:r>
            <w:r w:rsidRPr="00FC78B6">
              <w:rPr>
                <w:rFonts w:asciiTheme="minorEastAsia" w:hAnsiTheme="minorEastAsia" w:hint="eastAsia"/>
                <w:sz w:val="18"/>
                <w:szCs w:val="18"/>
              </w:rPr>
              <w:lastRenderedPageBreak/>
              <w:t>超(学),朱永强,夏瑞华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太阳能学报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38卷5期1184-1192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w:t>
            </w:r>
            <w:r w:rsidRPr="00FC78B6">
              <w:rPr>
                <w:rFonts w:asciiTheme="minorEastAsia" w:hAnsiTheme="minorEastAsia" w:hint="eastAsia"/>
                <w:sz w:val="18"/>
                <w:szCs w:val="18"/>
              </w:rPr>
              <w:lastRenderedPageBreak/>
              <w:t>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344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具备自均压能力的模块化多电平换流器拓扑</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刘航(学),赵成勇,周家培(学),石璐(学)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37卷19期5707-5716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含光伏及储能的民用负荷需求响应策略与效益分析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程瑜,赵鹏飞(学)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太阳能学报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38卷4期1055-1062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多随机因素下含可中断负荷的电力系统优化调度模型与求解方法研究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艾欣,周树鹏(学),陈政琦(学),赵阅群(学)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37卷8期2231-2241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100Pa下800mm棒-板间隙放电等离子体外部特征研究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杨亚奇(学),李卫国,袁创业(学),夏喻(学),陈艳</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真空科学与技术学报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37卷4期414-417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基于支路电压方程的新型在线电压稳定指标</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薛安成,刘瑞煌(学),李铭凯(学),毕天姝,蒲天骄(外)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32卷7期95-103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高压直流输电系统三相动态相量建模与仿真</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赵云灏(学),刘崇茹,李庚银,贠飞龙(学)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系统仿真学报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29卷4期752-760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350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联接弱交流电网MMC 系统小信号稳定性分析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苑宾(学),李探(外),许建中,袁艺嘉(学)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37卷18期5339-5349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合作完成-第三完成人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351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低气压下工频放电等离子体发展特性研究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杨亚奇(学),李卫国,袁创业(学),夏喻(学),陈艳</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真空科学与技术学报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37卷3期281-285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352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压接型IGBT器件内部压力分布</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邓二平(学),赵志斌,张朋</w:t>
            </w:r>
            <w:r w:rsidRPr="00FC78B6">
              <w:rPr>
                <w:rFonts w:asciiTheme="minorEastAsia" w:hAnsiTheme="minorEastAsia" w:hint="eastAsia"/>
                <w:sz w:val="18"/>
                <w:szCs w:val="18"/>
              </w:rPr>
              <w:lastRenderedPageBreak/>
              <w:t>(外),黄永章,林仲康(外)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32卷6期201-208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w:t>
            </w:r>
            <w:r w:rsidRPr="00FC78B6">
              <w:rPr>
                <w:rFonts w:asciiTheme="minorEastAsia" w:hAnsiTheme="minorEastAsia" w:hint="eastAsia"/>
                <w:sz w:val="18"/>
                <w:szCs w:val="18"/>
              </w:rPr>
              <w:lastRenderedPageBreak/>
              <w:t>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353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大规模风电接入对系统功角稳定影响的机理分析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牟澎涛(学),赵冬梅,王嘉成(学)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37卷5期1324-1332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354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棒尖端外形对低气压下棒-板短间隙放电特性影响研究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杨亚奇(学),李卫国,夏喻(学),袁创业(学)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真空科学与技术学报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37卷2期194-200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355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聚丙烯材料应用于低气压放电腔体可行性研究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夏喻(学),李卫国,秦司晨(学),杨亚奇(学)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真空科学与技术学报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37卷2期188-193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356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基于轻量化需求的大功率中频变压器优化设计</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律方成,郭云翔(学),李鹏(外)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系统仿真学报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1卷29期154-161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357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大规模风电接入电网的无功协调降损方法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郭鹏(学),刘文颖,但扬清(外),李亚龙(学)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系统仿真学报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29卷1期190-199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358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GIS中线形颗粒起举电压的影响因素</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季洪鑫(学),李成榕,庞志开(学),马国明,曾梓鹏(学)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37卷1期301-312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359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火电机组直流孤岛系统频率控制分析与系统试验</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王华伟(学),韩民晓,雷霄(外),林少伯(外)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01卷37期139-149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360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超/特高压变压器差动保护关键技术与新原理</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郑涛,王增平,翁汉琍(外),林湘宁(外)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科学出版社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 xml:space="preserve">　</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中文专著</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合作完成-第一完成人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361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模块化多电平换流器</w:t>
            </w:r>
            <w:r w:rsidRPr="00FC78B6">
              <w:rPr>
                <w:rFonts w:asciiTheme="minorEastAsia" w:hAnsiTheme="minorEastAsia" w:hint="eastAsia"/>
                <w:sz w:val="18"/>
                <w:szCs w:val="18"/>
              </w:rPr>
              <w:lastRenderedPageBreak/>
              <w:t>直流输电建模技术</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赵成勇,许</w:t>
            </w:r>
            <w:r w:rsidRPr="00FC78B6">
              <w:rPr>
                <w:rFonts w:asciiTheme="minorEastAsia" w:hAnsiTheme="minorEastAsia" w:hint="eastAsia"/>
                <w:sz w:val="18"/>
                <w:szCs w:val="18"/>
              </w:rPr>
              <w:lastRenderedPageBreak/>
              <w:t>建中,李探(学)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中国电力出版社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 xml:space="preserve">　</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中文</w:t>
            </w:r>
            <w:r w:rsidRPr="00FC78B6">
              <w:rPr>
                <w:rFonts w:asciiTheme="minorEastAsia" w:hAnsiTheme="minorEastAsia" w:hint="eastAsia"/>
                <w:sz w:val="18"/>
                <w:szCs w:val="18"/>
              </w:rPr>
              <w:lastRenderedPageBreak/>
              <w:t>专著</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独立</w:t>
            </w:r>
            <w:r w:rsidRPr="00FC78B6">
              <w:rPr>
                <w:rFonts w:asciiTheme="minorEastAsia" w:hAnsiTheme="minorEastAsia" w:hint="eastAsia"/>
                <w:sz w:val="18"/>
                <w:szCs w:val="18"/>
              </w:rPr>
              <w:lastRenderedPageBreak/>
              <w:t>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362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电力系统低频振荡模式分析理论与方法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杜文娟,王海风</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科学出版社</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rPr>
                <w:rFonts w:asciiTheme="minorEastAsia" w:hAnsiTheme="minorEastAsia" w:cs="宋体"/>
                <w:kern w:val="0"/>
                <w:sz w:val="18"/>
                <w:szCs w:val="18"/>
              </w:rPr>
            </w:pPr>
            <w:r w:rsidRPr="00FC78B6">
              <w:rPr>
                <w:rFonts w:asciiTheme="minorEastAsia" w:hAnsiTheme="minorEastAsia" w:cs="宋体" w:hint="eastAsia"/>
                <w:kern w:val="0"/>
                <w:sz w:val="18"/>
                <w:szCs w:val="18"/>
              </w:rPr>
              <w:t xml:space="preserve">　</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中文专著</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363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Effect of Thermal Stress on the Space Charge Distribution of 160kV HVDC Cable Insulation Material</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刘云鹏,刘贺晨,郁利超(学),李演达(学)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IEEE Transactions on Dielectrics and Electrical Insulation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24（3）：</w:t>
            </w:r>
            <w:r w:rsidRPr="00FC78B6">
              <w:rPr>
                <w:rFonts w:asciiTheme="minorEastAsia" w:hAnsiTheme="minorEastAsia" w:cs="Arial"/>
                <w:iCs/>
                <w:sz w:val="18"/>
                <w:szCs w:val="18"/>
                <w:shd w:val="clear" w:color="auto" w:fill="FFFFFF"/>
              </w:rPr>
              <w:t>1355-1364</w:t>
            </w:r>
            <w:r w:rsidRPr="00FC78B6">
              <w:rPr>
                <w:rFonts w:asciiTheme="minorEastAsia" w:hAnsiTheme="minorEastAsia" w:cs="宋体" w:hint="eastAsia"/>
                <w:iCs/>
                <w:sz w:val="18"/>
                <w:szCs w:val="18"/>
                <w:shd w:val="clear" w:color="auto" w:fill="FFFFFF"/>
              </w:rPr>
              <w:t> </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364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 xml:space="preserve">Experimental Investigation of Ion Mobility Measurements in Oxygen under Different Gas Pressures </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刘云鹏黄世龙(学)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 xml:space="preserve">Journal of Electrical Engineering &amp; Technology </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12（2）：</w:t>
            </w:r>
            <w:r w:rsidRPr="00FC78B6">
              <w:rPr>
                <w:rFonts w:asciiTheme="minorEastAsia" w:hAnsiTheme="minorEastAsia"/>
                <w:sz w:val="18"/>
                <w:szCs w:val="18"/>
              </w:rPr>
              <w:t>852-857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365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Influence of Endurance tests on Space Charge Distribution of 160kV HVDC XLPE Cable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sz w:val="18"/>
                <w:szCs w:val="18"/>
              </w:rPr>
              <w:t>刘云鹏,刘贺晨</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sz w:val="18"/>
                <w:szCs w:val="18"/>
              </w:rPr>
              <w:t>Journal of Electrical Engineering &amp; Technology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hint="eastAsia"/>
                <w:sz w:val="18"/>
                <w:szCs w:val="18"/>
              </w:rPr>
              <w:t>12（1）：</w:t>
            </w:r>
            <w:r w:rsidRPr="00FC78B6">
              <w:rPr>
                <w:rFonts w:asciiTheme="minorEastAsia" w:hAnsiTheme="minorEastAsia"/>
                <w:sz w:val="18"/>
                <w:szCs w:val="18"/>
              </w:rPr>
              <w:t>302-309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366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A noise-resistant ADSA-PH algorithm for superhydrophobic surface’s static contact angle evaluation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徐志钮</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AIP Advances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hint="eastAsia"/>
                <w:sz w:val="18"/>
                <w:szCs w:val="18"/>
              </w:rPr>
              <w:t>7（3）：</w:t>
            </w:r>
            <w:r w:rsidRPr="00FC78B6">
              <w:rPr>
                <w:rFonts w:asciiTheme="minorEastAsia" w:hAnsiTheme="minorEastAsia" w:cs="Arial"/>
                <w:iCs/>
                <w:sz w:val="18"/>
                <w:szCs w:val="18"/>
                <w:shd w:val="clear" w:color="auto" w:fill="FFFFFF"/>
              </w:rPr>
              <w:t>035210-035210-12</w:t>
            </w:r>
            <w:r w:rsidRPr="00FC78B6">
              <w:rPr>
                <w:rFonts w:asciiTheme="minorEastAsia" w:hAnsiTheme="minorEastAsia" w:cs="宋体" w:hint="eastAsia"/>
                <w:iCs/>
                <w:sz w:val="18"/>
                <w:szCs w:val="18"/>
                <w:shd w:val="clear" w:color="auto" w:fill="FFFFFF"/>
              </w:rPr>
              <w:t>  </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367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UHF Moore Fractal Antennas for Online GIS PD Detection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王永强,王壮(学),李建芳(学)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IEEE ANTENNAS AND WIRELESS PROPAGATION LETTERS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16</w:t>
            </w:r>
            <w:r w:rsidRPr="00FC78B6">
              <w:rPr>
                <w:rFonts w:asciiTheme="minorEastAsia" w:hAnsiTheme="minorEastAsia" w:cs="宋体" w:hint="eastAsia"/>
                <w:sz w:val="18"/>
                <w:szCs w:val="18"/>
              </w:rPr>
              <w:t>：</w:t>
            </w:r>
            <w:r w:rsidRPr="00FC78B6">
              <w:rPr>
                <w:rFonts w:asciiTheme="minorEastAsia" w:hAnsiTheme="minorEastAsia" w:cs="Arial"/>
                <w:sz w:val="18"/>
                <w:szCs w:val="18"/>
              </w:rPr>
              <w:t>852-855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368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Influence of External Factors on Self-healing Capacitor Temperature Field Distribution and Its Validation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王子建,严飞(外),徐梦蕾(学),王召盟(学),王荀(学),徐志钮</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IEEE TRANSACTIONS ON PLASMA SCIENCE</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45</w:t>
            </w:r>
            <w:r w:rsidRPr="00FC78B6">
              <w:rPr>
                <w:rFonts w:asciiTheme="minorEastAsia" w:hAnsiTheme="minorEastAsia" w:cs="宋体" w:hint="eastAsia"/>
                <w:sz w:val="18"/>
                <w:szCs w:val="18"/>
              </w:rPr>
              <w:t>（</w:t>
            </w:r>
            <w:r w:rsidRPr="00FC78B6">
              <w:rPr>
                <w:rFonts w:asciiTheme="minorEastAsia" w:hAnsiTheme="minorEastAsia" w:cs="Arial"/>
                <w:sz w:val="18"/>
                <w:szCs w:val="18"/>
              </w:rPr>
              <w:t>7</w:t>
            </w:r>
            <w:r w:rsidRPr="00FC78B6">
              <w:rPr>
                <w:rFonts w:asciiTheme="minorEastAsia" w:hAnsiTheme="minorEastAsia" w:cs="宋体" w:hint="eastAsia"/>
                <w:sz w:val="18"/>
                <w:szCs w:val="18"/>
              </w:rPr>
              <w:t>）：</w:t>
            </w:r>
            <w:r w:rsidRPr="00FC78B6">
              <w:rPr>
                <w:rFonts w:asciiTheme="minorEastAsia" w:hAnsiTheme="minorEastAsia" w:cs="Arial"/>
                <w:sz w:val="18"/>
                <w:szCs w:val="18"/>
              </w:rPr>
              <w:t>1680-1688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369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Observability Analysis and Optimal Meter Placement in Active Distribution Networks with Distributed Generation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李虹,孙彦萍(学),梁海峰</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INTERNATIONAL JOURNAL OF ELECTRICAL ENGINEERING</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24</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2</w:t>
            </w:r>
            <w:r w:rsidRPr="00FC78B6">
              <w:rPr>
                <w:rFonts w:asciiTheme="minorEastAsia" w:hAnsiTheme="minorEastAsia" w:cs="宋体" w:hint="eastAsia"/>
                <w:sz w:val="18"/>
                <w:szCs w:val="18"/>
              </w:rPr>
              <w:t>）：5</w:t>
            </w:r>
            <w:r w:rsidRPr="00FC78B6">
              <w:rPr>
                <w:rFonts w:asciiTheme="minorEastAsia" w:hAnsiTheme="minorEastAsia" w:cs="Arial"/>
                <w:kern w:val="0"/>
                <w:sz w:val="18"/>
                <w:szCs w:val="18"/>
              </w:rPr>
              <w:t>9-69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370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A Three-Part Electricity Price Mechanism for Photovoltaic-Battery Energy Storage Power Plants Considering the Power Quality and Ancillary Service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高亚静,薛伏申(学),杨文海(学),孙彦萍(学),孙永健(学),梁海峰,李鹏</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energies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kern w:val="0"/>
                <w:sz w:val="18"/>
                <w:szCs w:val="18"/>
              </w:rPr>
              <w:t>1</w:t>
            </w:r>
            <w:r w:rsidRPr="00FC78B6">
              <w:rPr>
                <w:rFonts w:asciiTheme="minorEastAsia" w:hAnsiTheme="minorEastAsia" w:cs="Arial" w:hint="eastAsia"/>
                <w:kern w:val="0"/>
                <w:sz w:val="18"/>
                <w:szCs w:val="18"/>
              </w:rPr>
              <w:t>0</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9</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1257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371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Security constrained economic dispatch of wind-integrated power system considering optimal system state selection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马燕峰,郝毅(学),赵书强,毕会静(外)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IET Generation, Transmission &amp; Distribution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11</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1</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27-36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372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Decision‐making optimization of power system extended black‐start coordinating unit restoration with load restoration</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王大江(学),顾雪平,周光奇(学),李少岩(学),梁海平</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International Transactions on Electrical Energy Systems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合作完成—第二人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373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Integrated Wind Turbine Controller with Virtual Inertia and Primary Frequency Responses for Grid Dynamic Frequency Support</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付媛,王毅,张祥宇</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IET Renewable Power Generation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kern w:val="0"/>
                <w:sz w:val="18"/>
                <w:szCs w:val="18"/>
              </w:rPr>
              <w:t>11</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8</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1129-1137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w:t>
            </w:r>
            <w:r w:rsidRPr="00FC78B6">
              <w:rPr>
                <w:rFonts w:asciiTheme="minorEastAsia" w:hAnsiTheme="minorEastAsia" w:hint="eastAsia"/>
                <w:sz w:val="18"/>
                <w:szCs w:val="18"/>
              </w:rPr>
              <w:t>其它</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374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Active participation of variable speed wind turbine in inertial and primary frequency regulations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付媛,张祥宇,黑阳(学),王慧</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Electric Power Systems Research</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kern w:val="0"/>
                <w:sz w:val="18"/>
                <w:szCs w:val="18"/>
              </w:rPr>
              <w:t>1</w:t>
            </w:r>
            <w:r w:rsidRPr="00FC78B6">
              <w:rPr>
                <w:rFonts w:asciiTheme="minorEastAsia" w:hAnsiTheme="minorEastAsia" w:cs="Arial" w:hint="eastAsia"/>
                <w:kern w:val="0"/>
                <w:sz w:val="18"/>
                <w:szCs w:val="18"/>
              </w:rPr>
              <w:t>47：174-184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合作完成—第二人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375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Risk Adjustable Day-Ahead Unit Commitment With Wind Power Based on Chance Constrained Goal Programming</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王扬(学),赵书强,zhou zhi(外),Botterud Audun(外),徐岩,陈润泽(外)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IEEE Transactions on Sustainable Energy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hint="eastAsia"/>
                <w:kern w:val="0"/>
                <w:sz w:val="18"/>
                <w:szCs w:val="18"/>
              </w:rPr>
              <w:t>8</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2</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530-541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合作完成—第二人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376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Effects of two-area variable inertia on transient stabilization in interconnected power system with DFIG-based wind turbines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张祥宇,付媛,王爽(学),王毅</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IET Renewable Power Generation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kern w:val="0"/>
                <w:sz w:val="18"/>
                <w:szCs w:val="18"/>
              </w:rPr>
              <w:t>11</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5</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696-706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377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Modified Chaos Particle Swarm Optimization-Based Optimized Operation Model for Stand-Alone CCHP Microgrid</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王飞,</w:t>
            </w:r>
          </w:p>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周立栋(学),王勃(外),王铮(外),Miadreza Shafie-khah(外),Jo</w:t>
            </w:r>
            <w:r w:rsidRPr="00FC78B6">
              <w:rPr>
                <w:rFonts w:asciiTheme="minorEastAsia" w:hAnsiTheme="minorEastAsia" w:cs="宋体" w:hint="eastAsia"/>
                <w:sz w:val="18"/>
                <w:szCs w:val="18"/>
              </w:rPr>
              <w:t>ã</w:t>
            </w:r>
            <w:r w:rsidRPr="00FC78B6">
              <w:rPr>
                <w:rFonts w:asciiTheme="minorEastAsia" w:hAnsiTheme="minorEastAsia" w:hint="eastAsia"/>
                <w:sz w:val="18"/>
                <w:szCs w:val="18"/>
              </w:rPr>
              <w:t>o P. S. Catal</w:t>
            </w:r>
            <w:r w:rsidRPr="00FC78B6">
              <w:rPr>
                <w:rFonts w:asciiTheme="minorEastAsia" w:hAnsiTheme="minorEastAsia" w:cs="宋体" w:hint="eastAsia"/>
                <w:sz w:val="18"/>
                <w:szCs w:val="18"/>
              </w:rPr>
              <w:t>ã</w:t>
            </w:r>
            <w:r w:rsidRPr="00FC78B6">
              <w:rPr>
                <w:rFonts w:asciiTheme="minorEastAsia" w:hAnsiTheme="minorEastAsia" w:hint="eastAsia"/>
                <w:sz w:val="18"/>
                <w:szCs w:val="18"/>
              </w:rPr>
              <w:t>o(外)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Applied Sciences</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7：1-15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378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Dynamic Price Vector Formation Model Based Automatic Demand Response Strategy for PV-assisted EV Charging Stations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陈奇芳(学),王飞,Bri-Mathias Hodge(外),张建华,李志刚(外),Miadreza Shafie-khah(外),Jo</w:t>
            </w:r>
            <w:r w:rsidRPr="00FC78B6">
              <w:rPr>
                <w:rFonts w:asciiTheme="minorEastAsia" w:hAnsiTheme="minorEastAsia" w:cs="宋体" w:hint="eastAsia"/>
                <w:sz w:val="18"/>
                <w:szCs w:val="18"/>
              </w:rPr>
              <w:t>ã</w:t>
            </w:r>
            <w:r w:rsidRPr="00FC78B6">
              <w:rPr>
                <w:rFonts w:asciiTheme="minorEastAsia" w:hAnsiTheme="minorEastAsia" w:hint="eastAsia"/>
                <w:sz w:val="18"/>
                <w:szCs w:val="18"/>
              </w:rPr>
              <w:t>o P. S. Catal</w:t>
            </w:r>
            <w:r w:rsidRPr="00FC78B6">
              <w:rPr>
                <w:rFonts w:asciiTheme="minorEastAsia" w:hAnsiTheme="minorEastAsia" w:cs="宋体" w:hint="eastAsia"/>
                <w:sz w:val="18"/>
                <w:szCs w:val="18"/>
              </w:rPr>
              <w:t>ã</w:t>
            </w:r>
            <w:r w:rsidRPr="00FC78B6">
              <w:rPr>
                <w:rFonts w:asciiTheme="minorEastAsia" w:hAnsiTheme="minorEastAsia" w:hint="eastAsia"/>
                <w:sz w:val="18"/>
                <w:szCs w:val="18"/>
              </w:rPr>
              <w:t>o(外)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IEEE Transactions on Smart Grid</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8（6）：</w:t>
            </w:r>
            <w:r w:rsidRPr="00FC78B6">
              <w:rPr>
                <w:rFonts w:asciiTheme="minorEastAsia" w:hAnsiTheme="minorEastAsia" w:cs="Arial"/>
                <w:iCs/>
                <w:sz w:val="18"/>
                <w:szCs w:val="18"/>
                <w:shd w:val="clear" w:color="auto" w:fill="FFFFFF"/>
              </w:rPr>
              <w:t>2903-2915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合作完成—第二人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379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 xml:space="preserve">Fault diagnosis of wind turbine bearing based on variational </w:t>
            </w:r>
            <w:r w:rsidRPr="00FC78B6">
              <w:rPr>
                <w:rFonts w:asciiTheme="minorEastAsia" w:hAnsiTheme="minorEastAsia" w:hint="eastAsia"/>
                <w:sz w:val="18"/>
                <w:szCs w:val="18"/>
              </w:rPr>
              <w:lastRenderedPageBreak/>
              <w:t>mode decomposition and Teager energy operator</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lastRenderedPageBreak/>
              <w:t>赵洪山,李浪(学)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IET Renewable Power Generation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11（4）：453-460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w:t>
            </w:r>
            <w:r w:rsidRPr="00FC78B6">
              <w:rPr>
                <w:rFonts w:asciiTheme="minorEastAsia" w:hAnsiTheme="minorEastAsia" w:cs="宋体" w:hint="eastAsia"/>
                <w:sz w:val="18"/>
                <w:szCs w:val="18"/>
              </w:rPr>
              <w:lastRenderedPageBreak/>
              <w:t>—第一人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380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Open-circuit faults diagnosis in back-to-back converters of DF wind turbine</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赵洪山,程亮亮(学)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IET Renewable Power Generation</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11（4）：417-424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381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Improvement of parameter identification method for the photovoltaic cell</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徐岩,靳伟佳(学)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Optik</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132：</w:t>
            </w:r>
            <w:r w:rsidRPr="00FC78B6">
              <w:rPr>
                <w:rFonts w:asciiTheme="minorEastAsia" w:hAnsiTheme="minorEastAsia" w:cs="Arial"/>
                <w:iCs/>
                <w:sz w:val="18"/>
                <w:szCs w:val="18"/>
                <w:shd w:val="clear" w:color="auto" w:fill="FFFFFF"/>
              </w:rPr>
              <w:t>134-141</w:t>
            </w:r>
            <w:r w:rsidRPr="00FC78B6">
              <w:rPr>
                <w:rFonts w:asciiTheme="minorEastAsia" w:hAnsiTheme="minorEastAsia" w:cs="宋体" w:hint="eastAsia"/>
                <w:iCs/>
                <w:sz w:val="18"/>
                <w:szCs w:val="18"/>
                <w:shd w:val="clear" w:color="auto" w:fill="FFFFFF"/>
              </w:rPr>
              <w:t> </w:t>
            </w:r>
            <w:r w:rsidRPr="00FC78B6">
              <w:rPr>
                <w:rFonts w:asciiTheme="minorEastAsia" w:hAnsiTheme="minorEastAsia" w:cs="Arial"/>
                <w:i/>
                <w:iCs/>
                <w:sz w:val="18"/>
                <w:szCs w:val="18"/>
                <w:shd w:val="clear" w:color="auto" w:fill="FFFFFF"/>
              </w:rPr>
              <w:t> </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382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Probabilistic identification method of distance protection misoperation due to power flow transfer</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napToGrid w:val="0"/>
              <w:rPr>
                <w:rFonts w:asciiTheme="minorEastAsia" w:hAnsiTheme="minorEastAsia"/>
                <w:sz w:val="18"/>
                <w:szCs w:val="18"/>
              </w:rPr>
            </w:pPr>
            <w:r w:rsidRPr="00FC78B6">
              <w:rPr>
                <w:rFonts w:asciiTheme="minorEastAsia" w:hAnsiTheme="minorEastAsia" w:hint="eastAsia"/>
                <w:sz w:val="18"/>
                <w:szCs w:val="18"/>
              </w:rPr>
              <w:t>戴志辉，Peter Crossley(外),Liu Nan(外),刘譞(学)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International Trans. on Electrical Power Energy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27（3）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383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The values of market-based demand response on improving power system reliability under extreme circumstances</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王飞，Hanchen Xu(外),Ti Xu(外),李康平(学),Miadreza Shafie-khah(外),Jo</w:t>
            </w:r>
            <w:r w:rsidRPr="00FC78B6">
              <w:rPr>
                <w:rFonts w:asciiTheme="minorEastAsia" w:hAnsiTheme="minorEastAsia" w:cs="宋体" w:hint="eastAsia"/>
                <w:sz w:val="18"/>
                <w:szCs w:val="18"/>
              </w:rPr>
              <w:t>ã</w:t>
            </w:r>
            <w:r w:rsidRPr="00FC78B6">
              <w:rPr>
                <w:rFonts w:asciiTheme="minorEastAsia" w:hAnsiTheme="minorEastAsia" w:hint="eastAsia"/>
                <w:sz w:val="18"/>
                <w:szCs w:val="18"/>
              </w:rPr>
              <w:t>o. P.S. Catal</w:t>
            </w:r>
            <w:r w:rsidRPr="00FC78B6">
              <w:rPr>
                <w:rFonts w:asciiTheme="minorEastAsia" w:hAnsiTheme="minorEastAsia" w:cs="宋体" w:hint="eastAsia"/>
                <w:sz w:val="18"/>
                <w:szCs w:val="18"/>
              </w:rPr>
              <w:t>ã</w:t>
            </w:r>
            <w:r w:rsidRPr="00FC78B6">
              <w:rPr>
                <w:rFonts w:asciiTheme="minorEastAsia" w:hAnsiTheme="minorEastAsia" w:hint="eastAsia"/>
                <w:sz w:val="18"/>
                <w:szCs w:val="18"/>
              </w:rPr>
              <w:t>o(外)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Applied Energy</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193：220-231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384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A parameter identification model for the Photovoltaic grid-connected inverter</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徐岩,</w:t>
            </w:r>
          </w:p>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靳伟佳(学)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Optik</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142：23-32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sz w:val="18"/>
                <w:szCs w:val="18"/>
              </w:rPr>
              <w:t>国外刊物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385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hint="eastAsia"/>
                <w:kern w:val="0"/>
                <w:sz w:val="18"/>
                <w:szCs w:val="18"/>
              </w:rPr>
              <w:t>交直流混合微网交直流潮流断面协调最优控制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hint="eastAsia"/>
                <w:kern w:val="0"/>
                <w:sz w:val="18"/>
                <w:szCs w:val="18"/>
              </w:rPr>
              <w:t>李鹏,李鑫明(学),陈安伟(外),付强(学),郭天宇(学),汪乐天(学)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adjustRightInd w:val="0"/>
              <w:snapToGrid w:val="0"/>
              <w:rPr>
                <w:rFonts w:asciiTheme="minorEastAsia" w:hAnsiTheme="minorEastAsia" w:cs="Arial"/>
                <w:sz w:val="18"/>
                <w:szCs w:val="18"/>
              </w:rPr>
            </w:pPr>
            <w:r w:rsidRPr="00FC78B6">
              <w:rPr>
                <w:rFonts w:asciiTheme="minorEastAsia" w:hAnsiTheme="minorEastAsia" w:cs="Arial" w:hint="eastAsia"/>
                <w:sz w:val="18"/>
                <w:szCs w:val="18"/>
              </w:rPr>
              <w:t>37（13）:</w:t>
            </w:r>
          </w:p>
          <w:p w:rsidR="00AA21A9" w:rsidRPr="00FC78B6" w:rsidRDefault="00AA21A9" w:rsidP="00F063FB">
            <w:pPr>
              <w:adjustRightInd w:val="0"/>
              <w:snapToGrid w:val="0"/>
              <w:rPr>
                <w:rFonts w:asciiTheme="minorEastAsia" w:hAnsiTheme="minorEastAsia" w:cs="Arial"/>
                <w:sz w:val="18"/>
                <w:szCs w:val="18"/>
              </w:rPr>
            </w:pPr>
            <w:r w:rsidRPr="00FC78B6">
              <w:rPr>
                <w:rFonts w:asciiTheme="minorEastAsia" w:hAnsiTheme="minorEastAsia" w:cs="Arial" w:hint="eastAsia"/>
                <w:sz w:val="18"/>
                <w:szCs w:val="18"/>
              </w:rPr>
              <w:t>3755-3763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386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基于Hamilton系统方法的VSG控制研究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马燕峰,俞人楠(学),刘会强(学),赵书强</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41</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8</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2543-2552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387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光伏电站自抗扰附加阻尼控制抑制低频振荡策略研究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马燕峰,蒋云涛(学),陈磊(学),赵书强</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41</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6</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1741-1747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388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计及广域信号多时滞影响的电力系统附加鲁棒阻尼控制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马燕峰,张佳怡(学),蒋云涛(学),赵书强</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32</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6</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58-66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389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sz w:val="18"/>
                <w:szCs w:val="18"/>
              </w:rPr>
              <w:t>适用于多源系统次同步振荡分析的图形化建模方法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sz w:val="18"/>
                <w:szCs w:val="18"/>
              </w:rPr>
              <w:t>赵书强,李忍(学),高本锋,姚磊(学),张瑞雪(学)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32（14）：1</w:t>
            </w:r>
            <w:r w:rsidRPr="00FC78B6">
              <w:rPr>
                <w:rFonts w:asciiTheme="minorEastAsia" w:hAnsiTheme="minorEastAsia"/>
                <w:sz w:val="18"/>
                <w:szCs w:val="18"/>
              </w:rPr>
              <w:t>84-192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仿宋_GB2312"/>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390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基于随机响应面法的含风电电力系统小扰动稳定性分析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马燕峰,刘佳(学),闫纪源(学)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32</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6</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49-57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391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一种基于自抗扰控制的多机低频振荡本地控制方法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马燕峰,周一辰(学),刘海航(学),刘伟东(外),赵书强</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37</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5</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1360-1372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392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MMC-HVDC系统冗余容错模型预测控制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刘英培,杨海悦(学),梁海平,王敬海(外),王正平(外),赵玮(外)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41</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8</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2443-2454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393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网架重构过程中消除线路过载的环网恢复决策优化</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顾雪平,李少岩(学),梁海平,李凯(学)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hint="eastAsia"/>
                <w:sz w:val="18"/>
                <w:szCs w:val="18"/>
              </w:rPr>
              <w:t>37（5）：1379-1388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394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基于集对分析和风险理论的变电站主接线综合评价</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栗然,李永彬(学),翟晨曦(学),吕子遇(学)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sz w:val="18"/>
                <w:szCs w:val="18"/>
              </w:rPr>
            </w:pPr>
            <w:r w:rsidRPr="00FC78B6">
              <w:rPr>
                <w:rFonts w:asciiTheme="minorEastAsia" w:hAnsiTheme="minorEastAsia" w:cs="Arial"/>
                <w:kern w:val="0"/>
                <w:sz w:val="18"/>
                <w:szCs w:val="18"/>
              </w:rPr>
              <w:t>45</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11</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81-88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395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基于出行链理论的电动汽车充电需求分析方法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赵书强,周靖仁(学),李志伟(学),张硕(学)</w:t>
            </w:r>
          </w:p>
          <w:p w:rsidR="00AA21A9" w:rsidRPr="00FC78B6" w:rsidRDefault="00AA21A9" w:rsidP="00F063FB">
            <w:pPr>
              <w:widowControl/>
              <w:textAlignment w:val="bottom"/>
              <w:rPr>
                <w:rFonts w:asciiTheme="minorEastAsia" w:hAnsiTheme="minorEastAsia" w:cs="Arial"/>
                <w:kern w:val="0"/>
                <w:sz w:val="18"/>
                <w:szCs w:val="18"/>
              </w:rPr>
            </w:pP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hint="eastAsia"/>
                <w:kern w:val="0"/>
                <w:sz w:val="18"/>
                <w:szCs w:val="18"/>
              </w:rPr>
              <w:t>27</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8</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105-112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396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计及风电输出相依结构和柔性负荷激励/补偿机制的随机调度策略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卢锦玲,於惠敏(学),杨进(外)</w:t>
            </w:r>
          </w:p>
          <w:p w:rsidR="00AA21A9" w:rsidRPr="00FC78B6" w:rsidRDefault="00AA21A9" w:rsidP="00F063FB">
            <w:pPr>
              <w:widowControl/>
              <w:textAlignment w:val="bottom"/>
              <w:rPr>
                <w:rFonts w:asciiTheme="minorEastAsia" w:hAnsiTheme="minorEastAsia" w:cs="Arial"/>
                <w:kern w:val="0"/>
                <w:sz w:val="18"/>
                <w:szCs w:val="18"/>
              </w:rPr>
            </w:pP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hint="eastAsia"/>
                <w:kern w:val="0"/>
                <w:sz w:val="18"/>
                <w:szCs w:val="18"/>
              </w:rPr>
              <w:t>21</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6</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1793-1800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397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计及特级负荷恢复的网架重构分时段全局优化方法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顾雪平,李少岩(学),周光奇(学),李凯(学),刘旭斐(外)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hint="eastAsia"/>
                <w:kern w:val="0"/>
                <w:sz w:val="18"/>
                <w:szCs w:val="18"/>
              </w:rPr>
              <w:t>32</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7</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138-149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398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用于网架重构决策的节点重要度动态评价方法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顾雪平,李少岩(学),李凯(学)</w:t>
            </w:r>
          </w:p>
          <w:p w:rsidR="00AA21A9" w:rsidRPr="00FC78B6" w:rsidRDefault="00AA21A9" w:rsidP="00F063FB">
            <w:pPr>
              <w:widowControl/>
              <w:textAlignment w:val="bottom"/>
              <w:rPr>
                <w:rFonts w:asciiTheme="minorEastAsia" w:hAnsiTheme="minorEastAsia" w:cs="Arial"/>
                <w:kern w:val="0"/>
                <w:sz w:val="18"/>
                <w:szCs w:val="18"/>
              </w:rPr>
            </w:pP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hint="eastAsia"/>
                <w:kern w:val="0"/>
                <w:sz w:val="18"/>
                <w:szCs w:val="18"/>
              </w:rPr>
              <w:t>37</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4</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89</w:t>
            </w:r>
            <w:r w:rsidRPr="00FC78B6">
              <w:rPr>
                <w:rFonts w:asciiTheme="minorEastAsia" w:hAnsiTheme="minorEastAsia" w:cs="Arial"/>
                <w:kern w:val="0"/>
                <w:sz w:val="18"/>
                <w:szCs w:val="18"/>
              </w:rPr>
              <w:t>-</w:t>
            </w:r>
            <w:r w:rsidRPr="00FC78B6">
              <w:rPr>
                <w:rFonts w:asciiTheme="minorEastAsia" w:hAnsiTheme="minorEastAsia" w:cs="Arial" w:hint="eastAsia"/>
                <w:kern w:val="0"/>
                <w:sz w:val="18"/>
                <w:szCs w:val="18"/>
              </w:rPr>
              <w:t>95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399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基于马尔科夫链蒙特卡洛方法的光伏电站可靠性评估</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朱晓荣,王羽凝(学),金绘民(学),黄晶生(外)</w:t>
            </w:r>
          </w:p>
          <w:p w:rsidR="00AA21A9" w:rsidRPr="00FC78B6" w:rsidRDefault="00AA21A9" w:rsidP="00F063FB">
            <w:pPr>
              <w:widowControl/>
              <w:textAlignment w:val="bottom"/>
              <w:rPr>
                <w:rFonts w:asciiTheme="minorEastAsia" w:hAnsiTheme="minorEastAsia" w:cs="Arial"/>
                <w:kern w:val="0"/>
                <w:sz w:val="18"/>
                <w:szCs w:val="18"/>
              </w:rPr>
            </w:pP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kern w:val="0"/>
                <w:sz w:val="18"/>
                <w:szCs w:val="18"/>
              </w:rPr>
              <w:t>4</w:t>
            </w:r>
            <w:r w:rsidRPr="00FC78B6">
              <w:rPr>
                <w:rFonts w:asciiTheme="minorEastAsia" w:hAnsiTheme="minorEastAsia" w:cs="Arial" w:hint="eastAsia"/>
                <w:kern w:val="0"/>
                <w:sz w:val="18"/>
                <w:szCs w:val="18"/>
              </w:rPr>
              <w:t>3</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3</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1034-1042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400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基于能量时空分布熵的低频振荡类型判别方法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张晓航(学),张文朝(外),奚江惠(外),施秀萍(外),盛四清,邵德军(外)</w:t>
            </w:r>
          </w:p>
          <w:p w:rsidR="00AA21A9" w:rsidRPr="00FC78B6" w:rsidRDefault="00AA21A9" w:rsidP="00F063FB">
            <w:pPr>
              <w:widowControl/>
              <w:textAlignment w:val="bottom"/>
              <w:rPr>
                <w:rFonts w:asciiTheme="minorEastAsia" w:hAnsiTheme="minorEastAsia" w:cs="Arial"/>
                <w:kern w:val="0"/>
                <w:sz w:val="18"/>
                <w:szCs w:val="18"/>
              </w:rPr>
            </w:pP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kern w:val="0"/>
                <w:sz w:val="18"/>
                <w:szCs w:val="18"/>
              </w:rPr>
              <w:t>4</w:t>
            </w:r>
            <w:r w:rsidRPr="00FC78B6">
              <w:rPr>
                <w:rFonts w:asciiTheme="minorEastAsia" w:hAnsiTheme="minorEastAsia" w:cs="Arial" w:hint="eastAsia"/>
                <w:kern w:val="0"/>
                <w:sz w:val="18"/>
                <w:szCs w:val="18"/>
              </w:rPr>
              <w:t>1</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8</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84-90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w:t>
            </w:r>
            <w:r w:rsidRPr="00FC78B6">
              <w:rPr>
                <w:rFonts w:asciiTheme="minorEastAsia" w:hAnsiTheme="minorEastAsia" w:hint="eastAsia"/>
                <w:sz w:val="18"/>
                <w:szCs w:val="18"/>
              </w:rPr>
              <w:t>其它</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401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含虚拟同步发电机的</w:t>
            </w:r>
            <w:r w:rsidRPr="00FC78B6">
              <w:rPr>
                <w:rFonts w:asciiTheme="minorEastAsia" w:hAnsiTheme="minorEastAsia" w:cs="Arial"/>
                <w:sz w:val="18"/>
                <w:szCs w:val="18"/>
              </w:rPr>
              <w:lastRenderedPageBreak/>
              <w:t>光/柴/储独立微网控制策略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lastRenderedPageBreak/>
              <w:t>林岩(学),</w:t>
            </w:r>
            <w:r w:rsidRPr="00FC78B6">
              <w:rPr>
                <w:rFonts w:asciiTheme="minorEastAsia" w:hAnsiTheme="minorEastAsia" w:cs="Arial"/>
                <w:sz w:val="18"/>
                <w:szCs w:val="18"/>
              </w:rPr>
              <w:lastRenderedPageBreak/>
              <w:t>张建成</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lastRenderedPageBreak/>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kern w:val="0"/>
                <w:sz w:val="18"/>
                <w:szCs w:val="18"/>
              </w:rPr>
              <w:t>4</w:t>
            </w:r>
            <w:r w:rsidRPr="00FC78B6">
              <w:rPr>
                <w:rFonts w:asciiTheme="minorEastAsia" w:hAnsiTheme="minorEastAsia" w:cs="Arial" w:hint="eastAsia"/>
                <w:kern w:val="0"/>
                <w:sz w:val="18"/>
                <w:szCs w:val="18"/>
              </w:rPr>
              <w:t>1</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4</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1277</w:t>
            </w:r>
            <w:r w:rsidRPr="00FC78B6">
              <w:rPr>
                <w:rFonts w:asciiTheme="minorEastAsia" w:hAnsiTheme="minorEastAsia" w:cs="Arial"/>
                <w:kern w:val="0"/>
                <w:sz w:val="18"/>
                <w:szCs w:val="18"/>
              </w:rPr>
              <w:t>-1</w:t>
            </w:r>
            <w:r w:rsidRPr="00FC78B6">
              <w:rPr>
                <w:rFonts w:asciiTheme="minorEastAsia" w:hAnsiTheme="minorEastAsia" w:cs="Arial" w:hint="eastAsia"/>
                <w:kern w:val="0"/>
                <w:sz w:val="18"/>
                <w:szCs w:val="18"/>
              </w:rPr>
              <w:t>284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w:t>
            </w:r>
            <w:r w:rsidRPr="00FC78B6">
              <w:rPr>
                <w:rFonts w:asciiTheme="minorEastAsia" w:hAnsiTheme="minorEastAsia" w:cs="仿宋_GB2312" w:hint="eastAsia"/>
                <w:sz w:val="18"/>
                <w:szCs w:val="18"/>
              </w:rPr>
              <w:lastRenderedPageBreak/>
              <w:t>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lastRenderedPageBreak/>
              <w:t>合作</w:t>
            </w:r>
            <w:r w:rsidRPr="00FC78B6">
              <w:rPr>
                <w:rFonts w:asciiTheme="minorEastAsia" w:hAnsiTheme="minorEastAsia" w:cs="宋体" w:hint="eastAsia"/>
                <w:sz w:val="18"/>
                <w:szCs w:val="18"/>
              </w:rPr>
              <w:lastRenderedPageBreak/>
              <w:t>完成—第二人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402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基于马尔科夫链蒙特卡洛方法的光伏电站可靠性评估</w:t>
            </w:r>
          </w:p>
          <w:p w:rsidR="00AA21A9" w:rsidRPr="00FC78B6" w:rsidRDefault="00AA21A9" w:rsidP="00F063FB">
            <w:pPr>
              <w:widowControl/>
              <w:textAlignment w:val="bottom"/>
              <w:rPr>
                <w:rFonts w:asciiTheme="minorEastAsia" w:hAnsiTheme="minorEastAsia" w:cs="Arial"/>
                <w:kern w:val="0"/>
                <w:sz w:val="18"/>
                <w:szCs w:val="18"/>
              </w:rPr>
            </w:pP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朱晓荣,王羽凝(学),金绘民(学),黄晶生(外)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高电压技术</w:t>
            </w:r>
          </w:p>
          <w:p w:rsidR="00AA21A9" w:rsidRPr="00FC78B6" w:rsidRDefault="00AA21A9" w:rsidP="00F063FB">
            <w:pPr>
              <w:widowControl/>
              <w:textAlignment w:val="bottom"/>
              <w:rPr>
                <w:rFonts w:asciiTheme="minorEastAsia" w:hAnsiTheme="minorEastAsia" w:cs="Arial"/>
                <w:kern w:val="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kern w:val="0"/>
                <w:sz w:val="18"/>
                <w:szCs w:val="18"/>
              </w:rPr>
              <w:t>4</w:t>
            </w:r>
            <w:r w:rsidRPr="00FC78B6">
              <w:rPr>
                <w:rFonts w:asciiTheme="minorEastAsia" w:hAnsiTheme="minorEastAsia" w:cs="Arial" w:hint="eastAsia"/>
                <w:kern w:val="0"/>
                <w:sz w:val="18"/>
                <w:szCs w:val="18"/>
              </w:rPr>
              <w:t>3</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3</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1034-1042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403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基于虚拟控制单元与启发式搜索的线路过载紧急控制策略</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任建文,何培成(学),何宸(学)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电力系统自动化</w:t>
            </w:r>
          </w:p>
          <w:p w:rsidR="00AA21A9" w:rsidRPr="00FC78B6" w:rsidRDefault="00AA21A9" w:rsidP="00F063FB">
            <w:pPr>
              <w:widowControl/>
              <w:textAlignment w:val="bottom"/>
              <w:rPr>
                <w:rFonts w:asciiTheme="minorEastAsia" w:hAnsiTheme="minorEastAsia" w:cs="Arial"/>
                <w:kern w:val="0"/>
                <w:sz w:val="18"/>
                <w:szCs w:val="18"/>
              </w:rPr>
            </w:pP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kern w:val="0"/>
                <w:sz w:val="18"/>
                <w:szCs w:val="18"/>
              </w:rPr>
              <w:t>4</w:t>
            </w:r>
            <w:r w:rsidRPr="00FC78B6">
              <w:rPr>
                <w:rFonts w:asciiTheme="minorEastAsia" w:hAnsiTheme="minorEastAsia" w:cs="Arial" w:hint="eastAsia"/>
                <w:kern w:val="0"/>
                <w:sz w:val="18"/>
                <w:szCs w:val="18"/>
              </w:rPr>
              <w:t>1</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3</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33-38</w:t>
            </w:r>
            <w:r w:rsidRPr="00FC78B6">
              <w:rPr>
                <w:rFonts w:asciiTheme="minorEastAsia" w:hAnsiTheme="minorEastAsia" w:cs="Arial" w:hint="eastAsia"/>
                <w:kern w:val="0"/>
                <w:sz w:val="18"/>
                <w:szCs w:val="18"/>
              </w:rPr>
              <w:t>,</w:t>
            </w:r>
            <w:r w:rsidRPr="00FC78B6">
              <w:rPr>
                <w:rFonts w:asciiTheme="minorEastAsia" w:hAnsiTheme="minorEastAsia" w:cs="Arial"/>
                <w:kern w:val="0"/>
                <w:sz w:val="18"/>
                <w:szCs w:val="18"/>
              </w:rPr>
              <w:t>69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404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基于虚拟支路模型与FTIL的多支路开断潮流转移搜索新算法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任建文,何培成(学),李刚</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kern w:val="0"/>
                <w:sz w:val="18"/>
                <w:szCs w:val="18"/>
              </w:rPr>
              <w:t>4</w:t>
            </w:r>
            <w:r w:rsidRPr="00FC78B6">
              <w:rPr>
                <w:rFonts w:asciiTheme="minorEastAsia" w:hAnsiTheme="minorEastAsia" w:cs="Arial" w:hint="eastAsia"/>
                <w:kern w:val="0"/>
                <w:sz w:val="18"/>
                <w:szCs w:val="18"/>
              </w:rPr>
              <w:t>1</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1</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194-200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405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主动配电系统中分布式电源和储能系统协调规划</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盛四清,刘梦(学)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kern w:val="0"/>
                <w:sz w:val="18"/>
                <w:szCs w:val="18"/>
              </w:rPr>
            </w:pPr>
            <w:r w:rsidRPr="00FC78B6">
              <w:rPr>
                <w:rFonts w:asciiTheme="minorEastAsia" w:hAnsiTheme="minorEastAsia" w:cs="Arial"/>
                <w:sz w:val="18"/>
                <w:szCs w:val="18"/>
              </w:rPr>
              <w:t>电力系统及其自动化学报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widowControl/>
              <w:textAlignment w:val="bottom"/>
              <w:rPr>
                <w:rFonts w:asciiTheme="minorEastAsia" w:hAnsiTheme="minorEastAsia" w:cs="Arial"/>
                <w:kern w:val="0"/>
                <w:sz w:val="18"/>
                <w:szCs w:val="18"/>
              </w:rPr>
            </w:pPr>
            <w:r w:rsidRPr="00FC78B6">
              <w:rPr>
                <w:rFonts w:asciiTheme="minorEastAsia" w:hAnsiTheme="minorEastAsia" w:cs="Arial" w:hint="eastAsia"/>
                <w:kern w:val="0"/>
                <w:sz w:val="18"/>
                <w:szCs w:val="18"/>
              </w:rPr>
              <w:t>29</w:t>
            </w:r>
            <w:r w:rsidRPr="00FC78B6">
              <w:rPr>
                <w:rFonts w:asciiTheme="minorEastAsia" w:hAnsiTheme="minorEastAsia" w:cs="宋体" w:hint="eastAsia"/>
                <w:sz w:val="18"/>
                <w:szCs w:val="18"/>
              </w:rPr>
              <w:t>（</w:t>
            </w:r>
            <w:r w:rsidRPr="00FC78B6">
              <w:rPr>
                <w:rFonts w:asciiTheme="minorEastAsia" w:hAnsiTheme="minorEastAsia" w:cs="Arial" w:hint="eastAsia"/>
                <w:kern w:val="0"/>
                <w:sz w:val="18"/>
                <w:szCs w:val="18"/>
              </w:rPr>
              <w:t>2</w:t>
            </w:r>
            <w:r w:rsidRPr="00FC78B6">
              <w:rPr>
                <w:rFonts w:asciiTheme="minorEastAsia" w:hAnsiTheme="minorEastAsia" w:cs="宋体" w:hint="eastAsia"/>
                <w:sz w:val="18"/>
                <w:szCs w:val="18"/>
              </w:rPr>
              <w:t>）：</w:t>
            </w:r>
            <w:r w:rsidRPr="00FC78B6">
              <w:rPr>
                <w:rFonts w:asciiTheme="minorEastAsia" w:hAnsiTheme="minorEastAsia" w:cs="Arial"/>
                <w:kern w:val="0"/>
                <w:sz w:val="18"/>
                <w:szCs w:val="18"/>
              </w:rPr>
              <w:t>71-76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406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基于加速支路追加的戴维南等值参数在线计算</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梁辰(学),刘道伟(外),焦彦军,马世英(外)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41（9）：2972-2978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w:t>
            </w:r>
            <w:r w:rsidRPr="00FC78B6">
              <w:rPr>
                <w:rFonts w:asciiTheme="minorEastAsia" w:hAnsiTheme="minorEastAsia" w:hint="eastAsia"/>
                <w:sz w:val="18"/>
                <w:szCs w:val="18"/>
              </w:rPr>
              <w:t>其它</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407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基于磁—结构直接耦合动态分析变压器绕组变形的研究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王雪,吴涛(学)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45（16）：24-30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408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柔性直流配电网接地方式对故障特性的影响分析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戴志辉,葛红波(学),严思齐(学),焦彦军</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41（7）：2353-2362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409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基于柔性直流技术的一种交直流混合配电网可行性研究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严逍(学),焦彦军,杜哲(学)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45（13）：110-116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w:t>
            </w:r>
            <w:r w:rsidRPr="00FC78B6">
              <w:rPr>
                <w:rFonts w:asciiTheme="minorEastAsia" w:hAnsiTheme="minorEastAsia" w:cs="宋体" w:hint="eastAsia"/>
                <w:sz w:val="18"/>
                <w:szCs w:val="18"/>
              </w:rPr>
              <w:lastRenderedPageBreak/>
              <w:t>二人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410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计及LVRT光伏电站并网下方向元件动作区域计算</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焦彦军,梁宵(学),蒋晨阳(学)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37（7）：20-24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411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一种大电源接入电网接入点选取合理性的评估方法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徐玉琴,李文帅(学),赵蓓蓓(学)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45（12）:94-100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412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基于改进阻抗法的有源配电网故障测距算法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戴志辉,王旭(学)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41（6）：2027-2034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413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中压配电网无功补偿装置对PLC信道特性的影响分析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王艳,王东(学),焦彦军,赵洪山</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45（10）:62-68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414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大型汽轮发电机定子单相接地故障定位新方法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黄少锋,贾文超</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45（9）：35-40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415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双馈风力发电机组有功功率多模型预测控制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刘兴杰,郭九旺(学),邬旭东(学),王伟(学)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太阳能学报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38（4）：976-981</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416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多机系统发电机时滞反馈励磁与STATCOM的非线性鲁棒协调控制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刘青,张立娜(学)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37（4）：102-108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417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基于最优权重和隶属云的风电机组状态模糊综合评估</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赵洪山,张健平(外),李浪(学)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中国电力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50（5）：88-94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418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风机齿轮箱轴承状态评估与剩余寿命预测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赵洪山,张健平(外),高夺(学),李浪(学)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中国电力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50（4）：141-145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w:t>
            </w:r>
            <w:r w:rsidRPr="00FC78B6">
              <w:rPr>
                <w:rFonts w:asciiTheme="minorEastAsia" w:hAnsiTheme="minorEastAsia" w:cs="宋体" w:hint="eastAsia"/>
                <w:sz w:val="18"/>
                <w:szCs w:val="18"/>
              </w:rPr>
              <w:lastRenderedPageBreak/>
              <w:t>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419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多支路同时断开时潮流转移危险线路快速搜索</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徐岩,郅静(学)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电力系统及其自动化学报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29（4）:36-42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420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基于两步分群法的双馈机组风电场等值建模</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徐玉琴,刘丹丹(学)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45（6）:108-114</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421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基于双线性观测器的双馈风电机组变流器功率管开路故障诊断</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赵洪山,程亮亮(学)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37（3）：72-79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422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经验Gramian平衡降阶在电力系统中的改进及应用</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赵洪山,兰小明(学),米增强</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45（5）：51-57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423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基于非参数核密度估计的风速短期相依模型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徐玉琴,陈坤(学),聂暘(学)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太阳能学报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38（2）:450-456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424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双馈感应发电机暂态特性分析及CROWBAR阻值优化</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徐玉琴,曹璐璐(学)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32（4）:93-100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425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基于MCKD-EMD 的风电机组轴承早期故障诊断方法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赵洪山,李浪(学)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37（2）：29-36</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426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水轮发电机定子单相接地故障定位新方法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贾文超,黄少锋</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37（2）：134-139</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独立完成</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427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基于局部反射理论的中压配电网电力线通信信道建模法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王东(学),王艳,焦彦军,赵洪山</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电力系统自动化</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41（2）:178-183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w:t>
            </w:r>
            <w:r w:rsidRPr="00FC78B6">
              <w:rPr>
                <w:rFonts w:asciiTheme="minorEastAsia" w:hAnsiTheme="minorEastAsia" w:cs="宋体" w:hint="eastAsia"/>
                <w:sz w:val="18"/>
                <w:szCs w:val="18"/>
              </w:rPr>
              <w:lastRenderedPageBreak/>
              <w:t>二人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428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基于功率灵敏度和经济补偿最小化的线路过负荷紧急控制方法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徐岩,郅静(学),樊世通(学)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37（1）:118-123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429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UPFC有功控制引起的交互影响研究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马朋(学),刘青,邹家平(外),刘诚(外)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电力自动化设备</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37（1）:</w:t>
            </w:r>
          </w:p>
          <w:p w:rsidR="00AA21A9" w:rsidRPr="00FC78B6" w:rsidRDefault="00AA21A9" w:rsidP="00F063FB">
            <w:pPr>
              <w:adjustRightInd w:val="0"/>
              <w:snapToGrid w:val="0"/>
              <w:rPr>
                <w:rFonts w:asciiTheme="minorEastAsia" w:hAnsiTheme="minorEastAsia"/>
                <w:sz w:val="18"/>
                <w:szCs w:val="18"/>
              </w:rPr>
            </w:pPr>
            <w:r w:rsidRPr="00FC78B6">
              <w:rPr>
                <w:rFonts w:asciiTheme="minorEastAsia" w:hAnsiTheme="minorEastAsia" w:hint="eastAsia"/>
                <w:sz w:val="18"/>
                <w:szCs w:val="18"/>
              </w:rPr>
              <w:t>176-181,22</w:t>
            </w:r>
          </w:p>
          <w:p w:rsidR="00AA21A9" w:rsidRPr="00FC78B6" w:rsidRDefault="00AA21A9" w:rsidP="00F063FB">
            <w:pPr>
              <w:adjustRightInd w:val="0"/>
              <w:snapToGrid w:val="0"/>
              <w:rPr>
                <w:rFonts w:asciiTheme="minorEastAsia" w:hAnsiTheme="minorEastAsia"/>
                <w:sz w:val="18"/>
                <w:szCs w:val="18"/>
              </w:rPr>
            </w:pPr>
            <w:r w:rsidRPr="00FC78B6">
              <w:rPr>
                <w:rFonts w:asciiTheme="minorEastAsia" w:hAnsiTheme="minorEastAsia" w:hint="eastAsia"/>
                <w:sz w:val="18"/>
                <w:szCs w:val="18"/>
              </w:rPr>
              <w:t>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合作完成—第二人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430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含大量DPVS 的配电网反时限电流保护研究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刘兴杰,邬旭东(学),王凯龙(外)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太阳能学报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38（1）：231-238</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431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基于参数辨识及 L2 增益的 PMSG 反步控制策略研究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米增强,郭旭东(学),余洋</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系统仿真学报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29（1）:144-153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432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基于机会约束目标规划的风火储系统滚动调度</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王扬(学),赵书强,徐岩,殷加玞(学)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电网技术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41（1）：87-193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spacing w:line="400" w:lineRule="exact"/>
              <w:rPr>
                <w:rFonts w:asciiTheme="minorEastAsia" w:hAnsiTheme="minorEastAsia"/>
                <w:sz w:val="18"/>
                <w:szCs w:val="18"/>
              </w:rPr>
            </w:pPr>
            <w:r w:rsidRPr="00FC78B6">
              <w:rPr>
                <w:rFonts w:asciiTheme="minorEastAsia" w:hAnsiTheme="minorEastAsia" w:cs="宋体" w:hint="eastAsia"/>
                <w:sz w:val="18"/>
                <w:szCs w:val="18"/>
              </w:rPr>
              <w:t>合作完成—第二人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433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大功率中频变压器多目标参数优化设计</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律方成郭云翔李鹏</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sz w:val="18"/>
                <w:szCs w:val="18"/>
              </w:rPr>
              <w:t>43</w:t>
            </w:r>
            <w:r w:rsidRPr="00FC78B6">
              <w:rPr>
                <w:rFonts w:asciiTheme="minorEastAsia" w:hAnsiTheme="minorEastAsia" w:hint="eastAsia"/>
                <w:sz w:val="18"/>
                <w:szCs w:val="18"/>
              </w:rPr>
              <w:t>（</w:t>
            </w:r>
            <w:r w:rsidRPr="00FC78B6">
              <w:rPr>
                <w:rFonts w:asciiTheme="minorEastAsia" w:hAnsiTheme="minorEastAsia"/>
                <w:sz w:val="18"/>
                <w:szCs w:val="18"/>
              </w:rPr>
              <w:t>1</w:t>
            </w:r>
            <w:r w:rsidRPr="00FC78B6">
              <w:rPr>
                <w:rFonts w:asciiTheme="minorEastAsia" w:hAnsiTheme="minorEastAsia" w:hint="eastAsia"/>
                <w:sz w:val="18"/>
                <w:szCs w:val="18"/>
              </w:rPr>
              <w:t>）：</w:t>
            </w:r>
            <w:r w:rsidRPr="00FC78B6">
              <w:rPr>
                <w:rFonts w:asciiTheme="minorEastAsia" w:hAnsiTheme="minorEastAsia"/>
                <w:sz w:val="18"/>
                <w:szCs w:val="18"/>
              </w:rPr>
              <w:t>210-217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434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非正弦激励下中频变压器铁损计算方法对比分析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律方成,郭云翔</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sz w:val="18"/>
                <w:szCs w:val="18"/>
              </w:rPr>
              <w:t>43</w:t>
            </w:r>
            <w:r w:rsidRPr="00FC78B6">
              <w:rPr>
                <w:rFonts w:asciiTheme="minorEastAsia" w:hAnsiTheme="minorEastAsia" w:hint="eastAsia"/>
                <w:sz w:val="18"/>
                <w:szCs w:val="18"/>
              </w:rPr>
              <w:t>（</w:t>
            </w:r>
            <w:r w:rsidRPr="00FC78B6">
              <w:rPr>
                <w:rFonts w:asciiTheme="minorEastAsia" w:hAnsiTheme="minorEastAsia"/>
                <w:sz w:val="18"/>
                <w:szCs w:val="18"/>
              </w:rPr>
              <w:t>3</w:t>
            </w:r>
            <w:r w:rsidRPr="00FC78B6">
              <w:rPr>
                <w:rFonts w:asciiTheme="minorEastAsia" w:hAnsiTheme="minorEastAsia" w:hint="eastAsia"/>
                <w:sz w:val="18"/>
                <w:szCs w:val="18"/>
              </w:rPr>
              <w:t>）：</w:t>
            </w:r>
            <w:r w:rsidRPr="00FC78B6">
              <w:rPr>
                <w:rFonts w:asciiTheme="minorEastAsia" w:hAnsiTheme="minorEastAsia"/>
                <w:sz w:val="18"/>
                <w:szCs w:val="18"/>
              </w:rPr>
              <w:t>908-813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435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动车组高压隔离开关用绝缘子电场分布特性及其影响因素仿真分析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adjustRightInd w:val="0"/>
              <w:snapToGrid w:val="0"/>
              <w:rPr>
                <w:rFonts w:asciiTheme="minorEastAsia" w:hAnsiTheme="minorEastAsia"/>
                <w:sz w:val="18"/>
                <w:szCs w:val="18"/>
              </w:rPr>
            </w:pPr>
            <w:r w:rsidRPr="00FC78B6">
              <w:rPr>
                <w:rFonts w:asciiTheme="minorEastAsia" w:hAnsiTheme="minorEastAsia" w:hint="eastAsia"/>
                <w:sz w:val="18"/>
                <w:szCs w:val="18"/>
              </w:rPr>
              <w:t>律方成,</w:t>
            </w:r>
            <w:hyperlink r:id="rId16" w:tgtFrame="knet" w:history="1">
              <w:r w:rsidRPr="00FC78B6">
                <w:rPr>
                  <w:rStyle w:val="a9"/>
                  <w:rFonts w:asciiTheme="minorEastAsia" w:hAnsiTheme="minorEastAsia" w:cs="Arial"/>
                  <w:color w:val="auto"/>
                  <w:sz w:val="18"/>
                  <w:szCs w:val="18"/>
                </w:rPr>
                <w:t>张兆华</w:t>
              </w:r>
            </w:hyperlink>
            <w:r w:rsidRPr="00FC78B6">
              <w:rPr>
                <w:rFonts w:asciiTheme="minorEastAsia" w:hAnsiTheme="minorEastAsia" w:cs="Arial" w:hint="eastAsia"/>
                <w:sz w:val="18"/>
                <w:szCs w:val="18"/>
              </w:rPr>
              <w:t>,</w:t>
            </w:r>
            <w:hyperlink r:id="rId17" w:tgtFrame="knet" w:history="1">
              <w:r w:rsidRPr="00FC78B6">
                <w:rPr>
                  <w:rStyle w:val="a9"/>
                  <w:rFonts w:asciiTheme="minorEastAsia" w:hAnsiTheme="minorEastAsia" w:cs="Arial"/>
                  <w:color w:val="auto"/>
                  <w:sz w:val="18"/>
                  <w:szCs w:val="18"/>
                </w:rPr>
                <w:t>汪佛池</w:t>
              </w:r>
            </w:hyperlink>
            <w:r w:rsidRPr="00FC78B6">
              <w:rPr>
                <w:rFonts w:asciiTheme="minorEastAsia" w:hAnsiTheme="minorEastAsia" w:cs="Arial" w:hint="eastAsia"/>
                <w:sz w:val="18"/>
                <w:szCs w:val="18"/>
              </w:rPr>
              <w:t>,</w:t>
            </w:r>
            <w:hyperlink r:id="rId18" w:tgtFrame="knet" w:history="1">
              <w:r w:rsidRPr="00FC78B6">
                <w:rPr>
                  <w:rStyle w:val="a9"/>
                  <w:rFonts w:asciiTheme="minorEastAsia" w:hAnsiTheme="minorEastAsia" w:cs="Arial"/>
                  <w:color w:val="auto"/>
                  <w:sz w:val="18"/>
                  <w:szCs w:val="18"/>
                </w:rPr>
                <w:t>石循杰</w:t>
              </w:r>
            </w:hyperlink>
            <w:hyperlink r:id="rId19" w:tgtFrame="knet" w:history="1">
              <w:r w:rsidRPr="00FC78B6">
                <w:rPr>
                  <w:rStyle w:val="a9"/>
                  <w:rFonts w:asciiTheme="minorEastAsia" w:hAnsiTheme="minorEastAsia" w:cs="Arial"/>
                  <w:color w:val="auto"/>
                  <w:sz w:val="18"/>
                  <w:szCs w:val="18"/>
                </w:rPr>
                <w:t>贾步超</w:t>
              </w:r>
            </w:hyperlink>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高压电器</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sz w:val="18"/>
                <w:szCs w:val="18"/>
              </w:rPr>
              <w:t>53</w:t>
            </w:r>
            <w:r w:rsidRPr="00FC78B6">
              <w:rPr>
                <w:rFonts w:asciiTheme="minorEastAsia" w:hAnsiTheme="minorEastAsia" w:hint="eastAsia"/>
                <w:sz w:val="18"/>
                <w:szCs w:val="18"/>
              </w:rPr>
              <w:t>（</w:t>
            </w:r>
            <w:r w:rsidRPr="00FC78B6">
              <w:rPr>
                <w:rFonts w:asciiTheme="minorEastAsia" w:hAnsiTheme="minorEastAsia"/>
                <w:sz w:val="18"/>
                <w:szCs w:val="18"/>
              </w:rPr>
              <w:t>1</w:t>
            </w:r>
            <w:r w:rsidRPr="00FC78B6">
              <w:rPr>
                <w:rFonts w:asciiTheme="minorEastAsia" w:hAnsiTheme="minorEastAsia" w:hint="eastAsia"/>
                <w:sz w:val="18"/>
                <w:szCs w:val="18"/>
              </w:rPr>
              <w:t>）：</w:t>
            </w:r>
            <w:r w:rsidRPr="00FC78B6">
              <w:rPr>
                <w:rFonts w:asciiTheme="minorEastAsia" w:hAnsiTheme="minorEastAsia"/>
                <w:sz w:val="18"/>
                <w:szCs w:val="18"/>
              </w:rPr>
              <w:t>0001-0007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436</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高速气流条件下污秽颗粒在复合绝缘子表面的沉积判据</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律方成</w:t>
            </w:r>
            <w:hyperlink r:id="rId20" w:tgtFrame="knet" w:history="1">
              <w:r w:rsidRPr="00FC78B6">
                <w:rPr>
                  <w:rStyle w:val="a9"/>
                  <w:rFonts w:asciiTheme="minorEastAsia" w:hAnsiTheme="minorEastAsia" w:cs="Arial"/>
                  <w:color w:val="auto"/>
                  <w:sz w:val="18"/>
                  <w:szCs w:val="18"/>
                  <w:shd w:val="clear" w:color="auto" w:fill="FFFFFF"/>
                </w:rPr>
                <w:t>刘宏宇</w:t>
              </w:r>
            </w:hyperlink>
            <w:r w:rsidRPr="00FC78B6">
              <w:rPr>
                <w:rFonts w:asciiTheme="minorEastAsia" w:hAnsiTheme="minorEastAsia" w:cs="Arial" w:hint="eastAsia"/>
                <w:sz w:val="18"/>
                <w:szCs w:val="18"/>
                <w:shd w:val="clear" w:color="auto" w:fill="FFFFFF"/>
              </w:rPr>
              <w:t>,</w:t>
            </w:r>
            <w:hyperlink r:id="rId21" w:tgtFrame="knet" w:history="1">
              <w:r w:rsidRPr="00FC78B6">
                <w:rPr>
                  <w:rStyle w:val="a9"/>
                  <w:rFonts w:asciiTheme="minorEastAsia" w:hAnsiTheme="minorEastAsia" w:cs="Arial"/>
                  <w:color w:val="auto"/>
                  <w:sz w:val="18"/>
                  <w:szCs w:val="18"/>
                  <w:shd w:val="clear" w:color="auto" w:fill="FFFFFF"/>
                </w:rPr>
                <w:t>汪佛池</w:t>
              </w:r>
            </w:hyperlink>
            <w:r w:rsidRPr="00FC78B6">
              <w:rPr>
                <w:rFonts w:asciiTheme="minorEastAsia" w:hAnsiTheme="minorEastAsia" w:cs="Arial" w:hint="eastAsia"/>
                <w:sz w:val="18"/>
                <w:szCs w:val="18"/>
                <w:shd w:val="clear" w:color="auto" w:fill="FFFFFF"/>
              </w:rPr>
              <w:t>,</w:t>
            </w:r>
            <w:hyperlink r:id="rId22" w:tgtFrame="knet" w:history="1">
              <w:r w:rsidRPr="00FC78B6">
                <w:rPr>
                  <w:rStyle w:val="a9"/>
                  <w:rFonts w:asciiTheme="minorEastAsia" w:hAnsiTheme="minorEastAsia" w:cs="Arial"/>
                  <w:color w:val="auto"/>
                  <w:sz w:val="18"/>
                  <w:szCs w:val="18"/>
                  <w:shd w:val="clear" w:color="auto" w:fill="FFFFFF"/>
                </w:rPr>
                <w:t>杨升杰</w:t>
              </w:r>
            </w:hyperlink>
            <w:r w:rsidRPr="00FC78B6">
              <w:rPr>
                <w:rFonts w:asciiTheme="minorEastAsia" w:hAnsiTheme="minorEastAsia" w:cs="Arial" w:hint="eastAsia"/>
                <w:sz w:val="18"/>
                <w:szCs w:val="18"/>
                <w:shd w:val="clear" w:color="auto" w:fill="FFFFFF"/>
              </w:rPr>
              <w:t>,</w:t>
            </w:r>
            <w:hyperlink r:id="rId23" w:tgtFrame="knet" w:history="1">
              <w:r w:rsidRPr="00FC78B6">
                <w:rPr>
                  <w:rStyle w:val="a9"/>
                  <w:rFonts w:asciiTheme="minorEastAsia" w:hAnsiTheme="minorEastAsia" w:cs="Arial"/>
                  <w:color w:val="auto"/>
                  <w:sz w:val="18"/>
                  <w:szCs w:val="18"/>
                  <w:shd w:val="clear" w:color="auto" w:fill="FFFFFF"/>
                </w:rPr>
                <w:t>马建桥</w:t>
              </w:r>
            </w:hyperlink>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sz w:val="18"/>
                <w:szCs w:val="18"/>
              </w:rPr>
              <w:t>32</w:t>
            </w:r>
            <w:r w:rsidRPr="00FC78B6">
              <w:rPr>
                <w:rFonts w:asciiTheme="minorEastAsia" w:hAnsiTheme="minorEastAsia" w:hint="eastAsia"/>
                <w:sz w:val="18"/>
                <w:szCs w:val="18"/>
              </w:rPr>
              <w:t>（1）：</w:t>
            </w:r>
            <w:r w:rsidRPr="00FC78B6">
              <w:rPr>
                <w:rFonts w:asciiTheme="minorEastAsia" w:hAnsiTheme="minorEastAsia"/>
                <w:sz w:val="18"/>
                <w:szCs w:val="18"/>
              </w:rPr>
              <w:t>206-213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437</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直流电压下SF_6气体</w:t>
            </w:r>
            <w:r w:rsidRPr="00FC78B6">
              <w:rPr>
                <w:rFonts w:asciiTheme="minorEastAsia" w:hAnsiTheme="minorEastAsia" w:hint="eastAsia"/>
                <w:sz w:val="18"/>
                <w:szCs w:val="18"/>
              </w:rPr>
              <w:lastRenderedPageBreak/>
              <w:t>中电极覆膜对金属微粒启举的影响机理</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lastRenderedPageBreak/>
              <w:t>律方成,</w:t>
            </w:r>
            <w:hyperlink r:id="rId24" w:tgtFrame="knet" w:history="1">
              <w:r w:rsidRPr="00FC78B6">
                <w:rPr>
                  <w:rStyle w:val="a9"/>
                  <w:rFonts w:asciiTheme="minorEastAsia" w:hAnsiTheme="minorEastAsia" w:cs="Arial"/>
                  <w:color w:val="auto"/>
                  <w:sz w:val="18"/>
                  <w:szCs w:val="18"/>
                  <w:shd w:val="clear" w:color="auto" w:fill="FFFFFF"/>
                </w:rPr>
                <w:t>刘</w:t>
              </w:r>
              <w:r w:rsidRPr="00FC78B6">
                <w:rPr>
                  <w:rStyle w:val="a9"/>
                  <w:rFonts w:asciiTheme="minorEastAsia" w:hAnsiTheme="minorEastAsia" w:cs="Arial"/>
                  <w:color w:val="auto"/>
                  <w:sz w:val="18"/>
                  <w:szCs w:val="18"/>
                  <w:shd w:val="clear" w:color="auto" w:fill="FFFFFF"/>
                </w:rPr>
                <w:lastRenderedPageBreak/>
                <w:t>宏宇</w:t>
              </w:r>
            </w:hyperlink>
            <w:r w:rsidRPr="00FC78B6">
              <w:rPr>
                <w:rFonts w:asciiTheme="minorEastAsia" w:hAnsiTheme="minorEastAsia" w:cs="Arial" w:hint="eastAsia"/>
                <w:sz w:val="18"/>
                <w:szCs w:val="18"/>
                <w:shd w:val="clear" w:color="auto" w:fill="FFFFFF"/>
              </w:rPr>
              <w:t>,</w:t>
            </w:r>
            <w:hyperlink r:id="rId25" w:tgtFrame="knet" w:history="1">
              <w:r w:rsidRPr="00FC78B6">
                <w:rPr>
                  <w:rStyle w:val="a9"/>
                  <w:rFonts w:asciiTheme="minorEastAsia" w:hAnsiTheme="minorEastAsia" w:cs="Arial"/>
                  <w:color w:val="auto"/>
                  <w:sz w:val="18"/>
                  <w:szCs w:val="18"/>
                  <w:shd w:val="clear" w:color="auto" w:fill="FFFFFF"/>
                </w:rPr>
                <w:t>李志兵</w:t>
              </w:r>
            </w:hyperlink>
            <w:r w:rsidRPr="00FC78B6">
              <w:rPr>
                <w:rFonts w:asciiTheme="minorEastAsia" w:hAnsiTheme="minorEastAsia" w:cs="Arial" w:hint="eastAsia"/>
                <w:sz w:val="18"/>
                <w:szCs w:val="18"/>
                <w:shd w:val="clear" w:color="auto" w:fill="FFFFFF"/>
              </w:rPr>
              <w:t>,</w:t>
            </w:r>
            <w:hyperlink r:id="rId26" w:tgtFrame="knet" w:history="1">
              <w:r w:rsidRPr="00FC78B6">
                <w:rPr>
                  <w:rStyle w:val="a9"/>
                  <w:rFonts w:asciiTheme="minorEastAsia" w:hAnsiTheme="minorEastAsia" w:cs="Arial"/>
                  <w:color w:val="auto"/>
                  <w:sz w:val="18"/>
                  <w:szCs w:val="18"/>
                  <w:shd w:val="clear" w:color="auto" w:fill="FFFFFF"/>
                </w:rPr>
                <w:t>董蒙</w:t>
              </w:r>
            </w:hyperlink>
            <w:r w:rsidRPr="00FC78B6">
              <w:rPr>
                <w:rFonts w:asciiTheme="minorEastAsia" w:hAnsiTheme="minorEastAsia" w:cs="Arial" w:hint="eastAsia"/>
                <w:sz w:val="18"/>
                <w:szCs w:val="18"/>
                <w:shd w:val="clear" w:color="auto" w:fill="FFFFFF"/>
              </w:rPr>
              <w:t>,</w:t>
            </w:r>
            <w:hyperlink r:id="rId27" w:tgtFrame="knet" w:history="1">
              <w:r w:rsidRPr="00FC78B6">
                <w:rPr>
                  <w:rStyle w:val="a9"/>
                  <w:rFonts w:asciiTheme="minorEastAsia" w:hAnsiTheme="minorEastAsia" w:cs="Arial"/>
                  <w:color w:val="auto"/>
                  <w:sz w:val="18"/>
                  <w:szCs w:val="18"/>
                  <w:shd w:val="clear" w:color="auto" w:fill="FFFFFF"/>
                </w:rPr>
                <w:t>颜湘莲</w:t>
              </w:r>
            </w:hyperlink>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lastRenderedPageBreak/>
              <w:t>电工技术学报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sz w:val="18"/>
                <w:szCs w:val="18"/>
              </w:rPr>
              <w:t>32</w:t>
            </w:r>
            <w:r w:rsidRPr="00FC78B6">
              <w:rPr>
                <w:rFonts w:asciiTheme="minorEastAsia" w:hAnsiTheme="minorEastAsia" w:hint="eastAsia"/>
                <w:sz w:val="18"/>
                <w:szCs w:val="18"/>
              </w:rPr>
              <w:t>（13）：</w:t>
            </w:r>
            <w:r w:rsidRPr="00FC78B6">
              <w:rPr>
                <w:rFonts w:asciiTheme="minorEastAsia" w:hAnsiTheme="minorEastAsia"/>
                <w:sz w:val="18"/>
                <w:szCs w:val="18"/>
              </w:rPr>
              <w:t>239-247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w:t>
            </w:r>
            <w:r w:rsidRPr="00FC78B6">
              <w:rPr>
                <w:rFonts w:asciiTheme="minorEastAsia" w:hAnsiTheme="minorEastAsia" w:cs="仿宋_GB2312" w:hint="eastAsia"/>
                <w:sz w:val="18"/>
                <w:szCs w:val="18"/>
              </w:rPr>
              <w:lastRenderedPageBreak/>
              <w:t>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lastRenderedPageBreak/>
              <w:t>合作</w:t>
            </w:r>
            <w:r w:rsidRPr="00FC78B6">
              <w:rPr>
                <w:rFonts w:asciiTheme="minorEastAsia" w:hAnsiTheme="minorEastAsia" w:cs="宋体" w:hint="eastAsia"/>
                <w:sz w:val="18"/>
                <w:szCs w:val="18"/>
              </w:rPr>
              <w:lastRenderedPageBreak/>
              <w:t>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438</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直流GIL不均匀场中金属微粒运动的数值模拟及放电特性分析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律方成,</w:t>
            </w:r>
            <w:hyperlink r:id="rId28" w:tgtFrame="knet" w:history="1">
              <w:r w:rsidRPr="00FC78B6">
                <w:rPr>
                  <w:rStyle w:val="a9"/>
                  <w:rFonts w:asciiTheme="minorEastAsia" w:hAnsiTheme="minorEastAsia" w:cs="Arial"/>
                  <w:color w:val="auto"/>
                  <w:sz w:val="18"/>
                  <w:szCs w:val="18"/>
                  <w:shd w:val="clear" w:color="auto" w:fill="FFFFFF"/>
                </w:rPr>
                <w:t>刘宏宇</w:t>
              </w:r>
            </w:hyperlink>
            <w:r w:rsidRPr="00FC78B6">
              <w:rPr>
                <w:rFonts w:asciiTheme="minorEastAsia" w:hAnsiTheme="minorEastAsia" w:hint="eastAsia"/>
                <w:sz w:val="18"/>
                <w:szCs w:val="18"/>
              </w:rPr>
              <w:t>,</w:t>
            </w:r>
          </w:p>
          <w:p w:rsidR="00AA21A9" w:rsidRPr="00FC78B6" w:rsidRDefault="008C6647" w:rsidP="00F063FB">
            <w:pPr>
              <w:rPr>
                <w:rFonts w:asciiTheme="minorEastAsia" w:hAnsiTheme="minorEastAsia"/>
                <w:sz w:val="18"/>
                <w:szCs w:val="18"/>
              </w:rPr>
            </w:pPr>
            <w:hyperlink r:id="rId29" w:tgtFrame="knet" w:history="1">
              <w:r w:rsidR="00AA21A9" w:rsidRPr="00FC78B6">
                <w:rPr>
                  <w:rStyle w:val="a9"/>
                  <w:rFonts w:asciiTheme="minorEastAsia" w:hAnsiTheme="minorEastAsia" w:cs="Arial"/>
                  <w:color w:val="auto"/>
                  <w:sz w:val="18"/>
                  <w:szCs w:val="18"/>
                  <w:shd w:val="clear" w:color="auto" w:fill="FFFFFF"/>
                </w:rPr>
                <w:t>阴凯</w:t>
              </w:r>
            </w:hyperlink>
            <w:r w:rsidR="00AA21A9" w:rsidRPr="00FC78B6">
              <w:rPr>
                <w:rFonts w:asciiTheme="minorEastAsia" w:hAnsiTheme="minorEastAsia" w:hint="eastAsia"/>
                <w:sz w:val="18"/>
                <w:szCs w:val="18"/>
              </w:rPr>
              <w:t>,</w:t>
            </w:r>
            <w:hyperlink r:id="rId30" w:tgtFrame="knet" w:history="1">
              <w:r w:rsidR="00AA21A9" w:rsidRPr="00FC78B6">
                <w:rPr>
                  <w:rStyle w:val="a9"/>
                  <w:rFonts w:asciiTheme="minorEastAsia" w:hAnsiTheme="minorEastAsia" w:cs="Arial"/>
                  <w:color w:val="auto"/>
                  <w:sz w:val="18"/>
                  <w:szCs w:val="18"/>
                  <w:shd w:val="clear" w:color="auto" w:fill="FFFFFF"/>
                </w:rPr>
                <w:t>李志兵</w:t>
              </w:r>
            </w:hyperlink>
            <w:r w:rsidR="00AA21A9" w:rsidRPr="00FC78B6">
              <w:rPr>
                <w:rFonts w:asciiTheme="minorEastAsia" w:hAnsiTheme="minorEastAsia" w:hint="eastAsia"/>
                <w:sz w:val="18"/>
                <w:szCs w:val="18"/>
              </w:rPr>
              <w:t>,</w:t>
            </w:r>
            <w:hyperlink r:id="rId31" w:tgtFrame="knet" w:history="1">
              <w:r w:rsidR="00AA21A9" w:rsidRPr="00FC78B6">
                <w:rPr>
                  <w:rStyle w:val="a9"/>
                  <w:rFonts w:asciiTheme="minorEastAsia" w:hAnsiTheme="minorEastAsia" w:cs="Arial"/>
                  <w:color w:val="auto"/>
                  <w:sz w:val="18"/>
                  <w:szCs w:val="18"/>
                  <w:shd w:val="clear" w:color="auto" w:fill="FFFFFF"/>
                </w:rPr>
                <w:t>董蒙</w:t>
              </w:r>
            </w:hyperlink>
            <w:r w:rsidR="00AA21A9" w:rsidRPr="00FC78B6">
              <w:rPr>
                <w:rFonts w:asciiTheme="minorEastAsia" w:hAnsiTheme="minorEastAsia" w:cs="Arial" w:hint="eastAsia"/>
                <w:sz w:val="18"/>
                <w:szCs w:val="18"/>
                <w:shd w:val="clear" w:color="auto" w:fill="FFFFFF"/>
              </w:rPr>
              <w:t>,</w:t>
            </w:r>
            <w:hyperlink r:id="rId32" w:tgtFrame="knet" w:history="1">
              <w:r w:rsidR="00AA21A9" w:rsidRPr="00FC78B6">
                <w:rPr>
                  <w:rStyle w:val="a9"/>
                  <w:rFonts w:asciiTheme="minorEastAsia" w:hAnsiTheme="minorEastAsia" w:cs="Arial"/>
                  <w:color w:val="auto"/>
                  <w:sz w:val="18"/>
                  <w:szCs w:val="18"/>
                  <w:shd w:val="clear" w:color="auto" w:fill="FFFFFF"/>
                </w:rPr>
                <w:t>曹东亮</w:t>
              </w:r>
            </w:hyperlink>
            <w:r w:rsidR="00AA21A9" w:rsidRPr="00FC78B6">
              <w:rPr>
                <w:rFonts w:asciiTheme="minorEastAsia" w:hAnsiTheme="minorEastAsia" w:cs="Arial" w:hint="eastAsia"/>
                <w:sz w:val="18"/>
                <w:szCs w:val="18"/>
                <w:shd w:val="clear" w:color="auto" w:fill="FFFFFF"/>
              </w:rPr>
              <w:t>,</w:t>
            </w:r>
            <w:hyperlink r:id="rId33" w:tgtFrame="knet" w:history="1">
              <w:r w:rsidR="00AA21A9" w:rsidRPr="00FC78B6">
                <w:rPr>
                  <w:rStyle w:val="a9"/>
                  <w:rFonts w:asciiTheme="minorEastAsia" w:hAnsiTheme="minorEastAsia" w:cs="Arial"/>
                  <w:color w:val="auto"/>
                  <w:sz w:val="18"/>
                  <w:szCs w:val="18"/>
                  <w:shd w:val="clear" w:color="auto" w:fill="FFFFFF"/>
                </w:rPr>
                <w:t>谢庆</w:t>
              </w:r>
            </w:hyperlink>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中国电机工程学报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sz w:val="18"/>
                <w:szCs w:val="18"/>
              </w:rPr>
              <w:t>37</w:t>
            </w:r>
            <w:r w:rsidRPr="00FC78B6">
              <w:rPr>
                <w:rFonts w:asciiTheme="minorEastAsia" w:hAnsiTheme="minorEastAsia" w:hint="eastAsia"/>
                <w:sz w:val="18"/>
                <w:szCs w:val="18"/>
              </w:rPr>
              <w:t>（10）：</w:t>
            </w:r>
            <w:r w:rsidRPr="00FC78B6">
              <w:rPr>
                <w:rFonts w:asciiTheme="minorEastAsia" w:hAnsiTheme="minorEastAsia"/>
                <w:sz w:val="18"/>
                <w:szCs w:val="18"/>
              </w:rPr>
              <w:t>2798-2805</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439</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sz w:val="18"/>
                <w:szCs w:val="18"/>
              </w:rPr>
              <w:t>直流预压对XLPE中直流接地电树枝引发特性的影响</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刘云鹏,刘贺晨,杨照光(外),李演达(学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43（2）：</w:t>
            </w:r>
            <w:r w:rsidRPr="00FC78B6">
              <w:rPr>
                <w:rFonts w:asciiTheme="minorEastAsia" w:hAnsiTheme="minorEastAsia"/>
                <w:sz w:val="18"/>
                <w:szCs w:val="18"/>
              </w:rPr>
              <w:t>666-672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440</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hint="eastAsia"/>
                <w:sz w:val="18"/>
                <w:szCs w:val="18"/>
              </w:rPr>
              <w:t>基于改进QPSO形态滤波器的电能质量暂态扰动检测</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hint="eastAsia"/>
                <w:sz w:val="18"/>
                <w:szCs w:val="18"/>
              </w:rPr>
              <w:t>盛四清,王佳琦(学)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hint="eastAsia"/>
                <w:sz w:val="18"/>
                <w:szCs w:val="18"/>
              </w:rPr>
              <w:t>中国电力</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hint="eastAsia"/>
                <w:sz w:val="18"/>
                <w:szCs w:val="18"/>
              </w:rPr>
              <w:t>50（6）：</w:t>
            </w:r>
            <w:r w:rsidRPr="00FC78B6">
              <w:rPr>
                <w:rFonts w:asciiTheme="minorEastAsia" w:hAnsiTheme="minorEastAsia" w:cs="Arial"/>
                <w:sz w:val="18"/>
                <w:szCs w:val="18"/>
              </w:rPr>
              <w:t>95-100, 107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441</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温度对不同老化程度的绝缘纸板沿面放电的影响</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王永强,仲钊(学),谢军,张斌(学),王巨伟(学),曹轩(学)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高电压技术</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43</w:t>
            </w:r>
            <w:r w:rsidRPr="00FC78B6">
              <w:rPr>
                <w:rFonts w:asciiTheme="minorEastAsia" w:hAnsiTheme="minorEastAsia" w:cs="Arial" w:hint="eastAsia"/>
                <w:sz w:val="18"/>
                <w:szCs w:val="18"/>
              </w:rPr>
              <w:t>（8）：</w:t>
            </w:r>
            <w:r w:rsidRPr="00FC78B6">
              <w:rPr>
                <w:rFonts w:asciiTheme="minorEastAsia" w:hAnsiTheme="minorEastAsia" w:cs="Arial"/>
                <w:sz w:val="18"/>
                <w:szCs w:val="18"/>
              </w:rPr>
              <w:t>2724-2732</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仿宋_GB2312"/>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442</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特高压换流站冷却塔可听噪声测试与分析</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戚岭娜(学),王延海(外),王荀(学),王召盟(学),王子建,徐志钮,尹婷(外)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高压电器</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Arial"/>
                <w:sz w:val="18"/>
                <w:szCs w:val="18"/>
              </w:rPr>
            </w:pPr>
            <w:r w:rsidRPr="00FC78B6">
              <w:rPr>
                <w:rFonts w:asciiTheme="minorEastAsia" w:hAnsiTheme="minorEastAsia" w:cs="Arial"/>
                <w:sz w:val="18"/>
                <w:szCs w:val="18"/>
              </w:rPr>
              <w:t>53</w:t>
            </w:r>
            <w:r w:rsidRPr="00FC78B6">
              <w:rPr>
                <w:rFonts w:asciiTheme="minorEastAsia" w:hAnsiTheme="minorEastAsia" w:cs="Arial" w:hint="eastAsia"/>
                <w:sz w:val="18"/>
                <w:szCs w:val="18"/>
              </w:rPr>
              <w:t>（</w:t>
            </w:r>
            <w:r w:rsidRPr="00FC78B6">
              <w:rPr>
                <w:rFonts w:asciiTheme="minorEastAsia" w:hAnsiTheme="minorEastAsia" w:cs="Arial"/>
                <w:sz w:val="18"/>
                <w:szCs w:val="18"/>
              </w:rPr>
              <w:t>7</w:t>
            </w:r>
            <w:r w:rsidRPr="00FC78B6">
              <w:rPr>
                <w:rFonts w:asciiTheme="minorEastAsia" w:hAnsiTheme="minorEastAsia" w:cs="Arial" w:hint="eastAsia"/>
                <w:sz w:val="18"/>
                <w:szCs w:val="18"/>
              </w:rPr>
              <w:t>）：</w:t>
            </w:r>
            <w:r w:rsidRPr="00FC78B6">
              <w:rPr>
                <w:rFonts w:asciiTheme="minorEastAsia" w:hAnsiTheme="minorEastAsia" w:cs="Arial"/>
                <w:sz w:val="18"/>
                <w:szCs w:val="18"/>
              </w:rPr>
              <w:t>1-7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仿宋_GB2312"/>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合作完成—</w:t>
            </w:r>
            <w:r w:rsidRPr="00FC78B6">
              <w:rPr>
                <w:rFonts w:asciiTheme="minorEastAsia" w:hAnsiTheme="minorEastAsia" w:hint="eastAsia"/>
                <w:sz w:val="18"/>
                <w:szCs w:val="18"/>
              </w:rPr>
              <w:t>其它</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443</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基于N-1原则的输电断面热稳定功率极限评估</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徐岩,郅静(学),王祥晖(外)</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电力系统及其自动化学报</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29（1）:13-17</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仿宋_GB2312"/>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合作完成—第一人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444</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hint="eastAsia"/>
                <w:sz w:val="18"/>
                <w:szCs w:val="18"/>
              </w:rPr>
              <w:t>柔性直流输电的改进行波保护仿真研究</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hint="eastAsia"/>
                <w:sz w:val="18"/>
                <w:szCs w:val="18"/>
              </w:rPr>
              <w:t>张冰(学),赵书强,甄永赞</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45（16）：</w:t>
            </w:r>
            <w:r w:rsidRPr="00FC78B6">
              <w:rPr>
                <w:rFonts w:asciiTheme="minorEastAsia" w:hAnsiTheme="minorEastAsia"/>
                <w:sz w:val="18"/>
                <w:szCs w:val="18"/>
              </w:rPr>
              <w:t>58-63</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仿宋_GB2312"/>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合作完成—第二人</w:t>
            </w:r>
          </w:p>
        </w:tc>
      </w:tr>
      <w:tr w:rsidR="00AA21A9" w:rsidRPr="00FC78B6" w:rsidTr="00F063FB">
        <w:trPr>
          <w:trHeight w:val="31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445</w:t>
            </w:r>
          </w:p>
        </w:tc>
        <w:tc>
          <w:tcPr>
            <w:tcW w:w="1991"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考虑暂态稳定约束的电力系统最优潮流算法</w:t>
            </w:r>
          </w:p>
        </w:tc>
        <w:tc>
          <w:tcPr>
            <w:tcW w:w="108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sz w:val="18"/>
                <w:szCs w:val="18"/>
              </w:rPr>
              <w:t>卢锦玲,张津(学)</w:t>
            </w:r>
          </w:p>
        </w:tc>
        <w:tc>
          <w:tcPr>
            <w:tcW w:w="16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Arial"/>
                <w:sz w:val="18"/>
                <w:szCs w:val="18"/>
              </w:rPr>
              <w:t>电力系统保护与控制</w:t>
            </w:r>
          </w:p>
        </w:tc>
        <w:tc>
          <w:tcPr>
            <w:tcW w:w="180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45（10）：</w:t>
            </w:r>
            <w:r w:rsidRPr="00FC78B6">
              <w:rPr>
                <w:rFonts w:asciiTheme="minorEastAsia" w:hAnsiTheme="minorEastAsia"/>
                <w:sz w:val="18"/>
                <w:szCs w:val="18"/>
              </w:rPr>
              <w:t>24-30</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cs="仿宋_GB2312"/>
                <w:sz w:val="18"/>
                <w:szCs w:val="18"/>
              </w:rPr>
            </w:pPr>
            <w:r w:rsidRPr="00FC78B6">
              <w:rPr>
                <w:rFonts w:asciiTheme="minorEastAsia" w:hAnsiTheme="minorEastAsia" w:cs="仿宋_GB2312" w:hint="eastAsia"/>
                <w:sz w:val="18"/>
                <w:szCs w:val="18"/>
              </w:rPr>
              <w:t>国内重要刊物</w:t>
            </w:r>
          </w:p>
        </w:tc>
        <w:tc>
          <w:tcPr>
            <w:tcW w:w="720"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cs="宋体" w:hint="eastAsia"/>
                <w:sz w:val="18"/>
                <w:szCs w:val="18"/>
              </w:rPr>
              <w:t>合作完成—第一人</w:t>
            </w:r>
          </w:p>
        </w:tc>
      </w:tr>
    </w:tbl>
    <w:p w:rsidR="00AA21A9" w:rsidRPr="00FC78B6" w:rsidRDefault="00AA21A9" w:rsidP="008C6647">
      <w:pPr>
        <w:spacing w:beforeLines="50"/>
        <w:ind w:firstLineChars="200" w:firstLine="480"/>
        <w:outlineLvl w:val="0"/>
        <w:rPr>
          <w:rFonts w:ascii="楷体" w:eastAsia="楷体" w:hAnsi="楷体"/>
          <w:sz w:val="24"/>
          <w:szCs w:val="24"/>
        </w:rPr>
      </w:pPr>
      <w:r w:rsidRPr="00FC78B6">
        <w:rPr>
          <w:rFonts w:ascii="楷体" w:eastAsia="楷体" w:hAnsi="楷体" w:hint="eastAsia"/>
          <w:bCs/>
          <w:sz w:val="24"/>
          <w:szCs w:val="24"/>
        </w:rPr>
        <w:lastRenderedPageBreak/>
        <w:t>注</w:t>
      </w:r>
      <w:r w:rsidRPr="00FC78B6">
        <w:rPr>
          <w:rFonts w:ascii="楷体" w:eastAsia="楷体" w:hAnsi="楷体" w:cs="仿宋_GB2312" w:hint="eastAsia"/>
          <w:sz w:val="24"/>
          <w:szCs w:val="24"/>
        </w:rPr>
        <w:t>：（1）论文、专著均限于教学研究、学术论文或专著，一般文献综述及一般教材不填报。请将有示范中心署名的论文、专著依次以国外刊物、国内重要刊物，外文专著、中文专著为序分别填报，并在类型栏中标明。单位为篇或册。（2）</w:t>
      </w:r>
      <w:r w:rsidRPr="00FC78B6">
        <w:rPr>
          <w:rFonts w:ascii="楷体" w:eastAsia="楷体" w:hAnsi="楷体" w:cs="仿宋_GB2312" w:hint="eastAsia"/>
          <w:bCs/>
          <w:sz w:val="24"/>
          <w:szCs w:val="24"/>
        </w:rPr>
        <w:t>国外刊物：</w:t>
      </w:r>
      <w:r w:rsidRPr="00FC78B6">
        <w:rPr>
          <w:rFonts w:ascii="楷体" w:eastAsia="楷体" w:hAnsi="楷体" w:cs="仿宋_GB2312" w:hint="eastAsia"/>
          <w:sz w:val="24"/>
          <w:szCs w:val="24"/>
        </w:rPr>
        <w:t>指在国外正式期刊发表的原始学术论文，国际会议一般论文集论文不予统计。（3）</w:t>
      </w:r>
      <w:r w:rsidRPr="00FC78B6">
        <w:rPr>
          <w:rFonts w:ascii="楷体" w:eastAsia="楷体" w:hAnsi="楷体" w:cs="仿宋_GB2312" w:hint="eastAsia"/>
          <w:bCs/>
          <w:sz w:val="24"/>
          <w:szCs w:val="24"/>
        </w:rPr>
        <w:t>国内重要刊物：</w:t>
      </w:r>
      <w:r w:rsidRPr="00FC78B6">
        <w:rPr>
          <w:rFonts w:ascii="楷体" w:eastAsia="楷体" w:hAnsi="楷体" w:cs="仿宋_GB2312" w:hint="eastAsia"/>
          <w:sz w:val="24"/>
          <w:szCs w:val="24"/>
        </w:rPr>
        <w:t>指中国科学院文献情报中心建立的中国科学引文数据库(简称</w:t>
      </w:r>
      <w:r w:rsidRPr="00FC78B6">
        <w:rPr>
          <w:rFonts w:ascii="楷体" w:eastAsia="楷体" w:hAnsi="楷体"/>
          <w:sz w:val="24"/>
          <w:szCs w:val="24"/>
        </w:rPr>
        <w:t>CSCD)</w:t>
      </w:r>
      <w:r w:rsidRPr="00FC78B6">
        <w:rPr>
          <w:rFonts w:ascii="楷体" w:eastAsia="楷体" w:hAnsi="楷体" w:cs="仿宋_GB2312" w:hint="eastAsia"/>
          <w:sz w:val="24"/>
          <w:szCs w:val="24"/>
        </w:rPr>
        <w:t xml:space="preserve"> 核心库来源期刊 (</w:t>
      </w:r>
      <w:hyperlink r:id="rId34" w:history="1">
        <w:r w:rsidRPr="00FC78B6">
          <w:rPr>
            <w:rStyle w:val="a9"/>
            <w:rFonts w:ascii="楷体" w:eastAsia="楷体" w:hAnsi="楷体"/>
            <w:color w:val="auto"/>
            <w:sz w:val="24"/>
            <w:szCs w:val="24"/>
          </w:rPr>
          <w:t>http://www.las.ac.cn</w:t>
        </w:r>
      </w:hyperlink>
      <w:r w:rsidRPr="00FC78B6">
        <w:rPr>
          <w:rFonts w:ascii="楷体" w:eastAsia="楷体" w:hAnsi="楷体"/>
          <w:sz w:val="24"/>
          <w:szCs w:val="24"/>
        </w:rPr>
        <w:t>)</w:t>
      </w:r>
      <w:r w:rsidRPr="00FC78B6">
        <w:rPr>
          <w:rFonts w:ascii="楷体" w:eastAsia="楷体" w:hAnsi="楷体" w:cs="仿宋_GB2312" w:hint="eastAsia"/>
          <w:sz w:val="24"/>
          <w:szCs w:val="24"/>
        </w:rPr>
        <w:t>, 同时可对国内发行的英文版学术期刊论文进行填报，但不得与中文版期刊同内容的论文重复。（4）</w:t>
      </w:r>
      <w:r w:rsidRPr="00FC78B6">
        <w:rPr>
          <w:rFonts w:ascii="楷体" w:eastAsia="楷体" w:hAnsi="楷体" w:cs="仿宋_GB2312" w:hint="eastAsia"/>
          <w:bCs/>
          <w:sz w:val="24"/>
          <w:szCs w:val="24"/>
        </w:rPr>
        <w:t>外文专著：</w:t>
      </w:r>
      <w:r w:rsidRPr="00FC78B6">
        <w:rPr>
          <w:rFonts w:ascii="楷体" w:eastAsia="楷体" w:hAnsi="楷体" w:cs="仿宋_GB2312" w:hint="eastAsia"/>
          <w:sz w:val="24"/>
          <w:szCs w:val="24"/>
        </w:rPr>
        <w:t>正式出版的学术著作。（5）</w:t>
      </w:r>
      <w:r w:rsidRPr="00FC78B6">
        <w:rPr>
          <w:rFonts w:ascii="楷体" w:eastAsia="楷体" w:hAnsi="楷体" w:cs="仿宋_GB2312" w:hint="eastAsia"/>
          <w:bCs/>
          <w:sz w:val="24"/>
          <w:szCs w:val="24"/>
        </w:rPr>
        <w:t>中文专著：</w:t>
      </w:r>
      <w:r w:rsidRPr="00FC78B6">
        <w:rPr>
          <w:rFonts w:ascii="楷体" w:eastAsia="楷体" w:hAnsi="楷体" w:cs="仿宋_GB2312" w:hint="eastAsia"/>
          <w:sz w:val="24"/>
          <w:szCs w:val="24"/>
        </w:rPr>
        <w:t>正式出版的学术著作，不包括译著、实验室年报、论文集等。（6）</w:t>
      </w:r>
      <w:r w:rsidRPr="00FC78B6">
        <w:rPr>
          <w:rFonts w:ascii="楷体" w:eastAsia="楷体" w:hAnsi="楷体" w:cs="仿宋_GB2312" w:hint="eastAsia"/>
          <w:bCs/>
          <w:sz w:val="24"/>
          <w:szCs w:val="24"/>
        </w:rPr>
        <w:t>作者：</w:t>
      </w:r>
      <w:r w:rsidRPr="00FC78B6">
        <w:rPr>
          <w:rFonts w:ascii="楷体" w:eastAsia="楷体" w:hAnsi="楷体" w:cs="仿宋_GB2312" w:hint="eastAsia"/>
          <w:sz w:val="24"/>
          <w:szCs w:val="24"/>
        </w:rPr>
        <w:t>所有作者，以出版物排序为准。</w:t>
      </w:r>
    </w:p>
    <w:p w:rsidR="00AA21A9" w:rsidRDefault="00AA21A9" w:rsidP="00AA21A9">
      <w:pPr>
        <w:widowControl/>
        <w:jc w:val="left"/>
        <w:rPr>
          <w:rFonts w:ascii="黑体" w:eastAsia="黑体" w:hAnsi="黑体" w:cs="仿宋_GB2312"/>
          <w:sz w:val="24"/>
          <w:szCs w:val="24"/>
        </w:rPr>
      </w:pPr>
      <w:r>
        <w:rPr>
          <w:rFonts w:ascii="黑体" w:eastAsia="黑体" w:hAnsi="黑体" w:cs="仿宋_GB2312"/>
          <w:sz w:val="24"/>
          <w:szCs w:val="24"/>
        </w:rPr>
        <w:br w:type="page"/>
      </w:r>
    </w:p>
    <w:p w:rsidR="00AA21A9" w:rsidRPr="002529CB" w:rsidRDefault="00AA21A9" w:rsidP="008C6647">
      <w:pPr>
        <w:spacing w:beforeLines="50" w:afterLines="50"/>
        <w:ind w:firstLineChars="200" w:firstLine="560"/>
        <w:rPr>
          <w:rFonts w:ascii="黑体" w:eastAsia="黑体" w:hAnsi="黑体"/>
          <w:sz w:val="28"/>
          <w:szCs w:val="28"/>
        </w:rPr>
      </w:pPr>
      <w:r w:rsidRPr="002529CB">
        <w:rPr>
          <w:rFonts w:ascii="黑体" w:eastAsia="黑体" w:hAnsi="黑体" w:cs="仿宋_GB2312" w:hint="eastAsia"/>
          <w:sz w:val="28"/>
          <w:szCs w:val="28"/>
        </w:rPr>
        <w:lastRenderedPageBreak/>
        <w:t>3.仪器设备的研制和改装情况</w:t>
      </w:r>
    </w:p>
    <w:tbl>
      <w:tblPr>
        <w:tblW w:w="864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09"/>
        <w:gridCol w:w="1417"/>
        <w:gridCol w:w="1330"/>
        <w:gridCol w:w="2127"/>
        <w:gridCol w:w="1647"/>
        <w:gridCol w:w="1417"/>
      </w:tblGrid>
      <w:tr w:rsidR="00AA21A9" w:rsidRPr="00943688" w:rsidTr="00F063FB">
        <w:trPr>
          <w:trHeight w:val="1298"/>
        </w:trPr>
        <w:tc>
          <w:tcPr>
            <w:tcW w:w="709" w:type="dxa"/>
            <w:vAlign w:val="center"/>
          </w:tcPr>
          <w:p w:rsidR="00AA21A9" w:rsidRPr="00943688" w:rsidRDefault="00AA21A9" w:rsidP="00F063FB">
            <w:pPr>
              <w:jc w:val="center"/>
              <w:rPr>
                <w:rFonts w:asciiTheme="minorEastAsia" w:hAnsiTheme="minorEastAsia" w:cs="宋体"/>
                <w:sz w:val="18"/>
                <w:szCs w:val="18"/>
              </w:rPr>
            </w:pPr>
            <w:r w:rsidRPr="00943688">
              <w:rPr>
                <w:rFonts w:asciiTheme="minorEastAsia" w:hAnsiTheme="minorEastAsia" w:cs="宋体" w:hint="eastAsia"/>
                <w:sz w:val="18"/>
                <w:szCs w:val="18"/>
              </w:rPr>
              <w:t>序号</w:t>
            </w:r>
          </w:p>
        </w:tc>
        <w:tc>
          <w:tcPr>
            <w:tcW w:w="1417" w:type="dxa"/>
            <w:vAlign w:val="center"/>
          </w:tcPr>
          <w:p w:rsidR="00AA21A9" w:rsidRPr="00943688" w:rsidRDefault="00AA21A9" w:rsidP="00F063FB">
            <w:pPr>
              <w:jc w:val="center"/>
              <w:rPr>
                <w:rFonts w:asciiTheme="minorEastAsia" w:hAnsiTheme="minorEastAsia" w:cs="宋体"/>
                <w:sz w:val="18"/>
                <w:szCs w:val="18"/>
              </w:rPr>
            </w:pPr>
            <w:r w:rsidRPr="00943688">
              <w:rPr>
                <w:rFonts w:asciiTheme="minorEastAsia" w:hAnsiTheme="minorEastAsia" w:cs="宋体" w:hint="eastAsia"/>
                <w:sz w:val="18"/>
                <w:szCs w:val="18"/>
              </w:rPr>
              <w:t>仪器设</w:t>
            </w:r>
          </w:p>
          <w:p w:rsidR="00AA21A9" w:rsidRPr="00943688" w:rsidRDefault="00AA21A9" w:rsidP="00F063FB">
            <w:pPr>
              <w:jc w:val="center"/>
              <w:rPr>
                <w:rFonts w:asciiTheme="minorEastAsia" w:hAnsiTheme="minorEastAsia" w:cs="宋体"/>
                <w:sz w:val="18"/>
                <w:szCs w:val="18"/>
              </w:rPr>
            </w:pPr>
            <w:r w:rsidRPr="00943688">
              <w:rPr>
                <w:rFonts w:asciiTheme="minorEastAsia" w:hAnsiTheme="minorEastAsia" w:cs="宋体" w:hint="eastAsia"/>
                <w:sz w:val="18"/>
                <w:szCs w:val="18"/>
              </w:rPr>
              <w:t>备名称</w:t>
            </w:r>
          </w:p>
        </w:tc>
        <w:tc>
          <w:tcPr>
            <w:tcW w:w="1330" w:type="dxa"/>
            <w:vAlign w:val="center"/>
          </w:tcPr>
          <w:p w:rsidR="00AA21A9" w:rsidRPr="00943688" w:rsidRDefault="00AA21A9" w:rsidP="00F063FB">
            <w:pPr>
              <w:jc w:val="center"/>
              <w:rPr>
                <w:rFonts w:asciiTheme="minorEastAsia" w:hAnsiTheme="minorEastAsia" w:cs="宋体"/>
                <w:sz w:val="18"/>
                <w:szCs w:val="18"/>
              </w:rPr>
            </w:pPr>
            <w:r w:rsidRPr="00943688">
              <w:rPr>
                <w:rFonts w:asciiTheme="minorEastAsia" w:hAnsiTheme="minorEastAsia" w:cs="宋体" w:hint="eastAsia"/>
                <w:sz w:val="18"/>
                <w:szCs w:val="18"/>
              </w:rPr>
              <w:t>自制或</w:t>
            </w:r>
          </w:p>
          <w:p w:rsidR="00AA21A9" w:rsidRPr="00943688" w:rsidRDefault="00AA21A9" w:rsidP="00F063FB">
            <w:pPr>
              <w:jc w:val="center"/>
              <w:rPr>
                <w:rFonts w:asciiTheme="minorEastAsia" w:hAnsiTheme="minorEastAsia" w:cs="宋体"/>
                <w:sz w:val="18"/>
                <w:szCs w:val="18"/>
              </w:rPr>
            </w:pPr>
            <w:r w:rsidRPr="00943688">
              <w:rPr>
                <w:rFonts w:asciiTheme="minorEastAsia" w:hAnsiTheme="minorEastAsia" w:cs="宋体" w:hint="eastAsia"/>
                <w:sz w:val="18"/>
                <w:szCs w:val="18"/>
              </w:rPr>
              <w:t>改装</w:t>
            </w:r>
          </w:p>
        </w:tc>
        <w:tc>
          <w:tcPr>
            <w:tcW w:w="2127" w:type="dxa"/>
            <w:vAlign w:val="center"/>
          </w:tcPr>
          <w:p w:rsidR="00AA21A9" w:rsidRPr="00943688" w:rsidRDefault="00AA21A9" w:rsidP="00F063FB">
            <w:pPr>
              <w:jc w:val="center"/>
              <w:rPr>
                <w:rFonts w:asciiTheme="minorEastAsia" w:hAnsiTheme="minorEastAsia" w:cs="宋体"/>
                <w:sz w:val="18"/>
                <w:szCs w:val="18"/>
              </w:rPr>
            </w:pPr>
            <w:r w:rsidRPr="00943688">
              <w:rPr>
                <w:rFonts w:asciiTheme="minorEastAsia" w:hAnsiTheme="minorEastAsia" w:cs="宋体" w:hint="eastAsia"/>
                <w:sz w:val="18"/>
                <w:szCs w:val="18"/>
              </w:rPr>
              <w:t>开发的功能</w:t>
            </w:r>
          </w:p>
          <w:p w:rsidR="00AA21A9" w:rsidRPr="00943688" w:rsidRDefault="00AA21A9" w:rsidP="00F063FB">
            <w:pPr>
              <w:jc w:val="center"/>
              <w:rPr>
                <w:rFonts w:asciiTheme="minorEastAsia" w:hAnsiTheme="minorEastAsia" w:cs="宋体"/>
                <w:sz w:val="18"/>
                <w:szCs w:val="18"/>
              </w:rPr>
            </w:pPr>
            <w:r w:rsidRPr="00943688">
              <w:rPr>
                <w:rFonts w:asciiTheme="minorEastAsia" w:hAnsiTheme="minorEastAsia" w:cs="宋体" w:hint="eastAsia"/>
                <w:sz w:val="18"/>
                <w:szCs w:val="18"/>
              </w:rPr>
              <w:t>和用途</w:t>
            </w:r>
          </w:p>
          <w:p w:rsidR="00AA21A9" w:rsidRPr="00943688" w:rsidRDefault="00AA21A9" w:rsidP="00F063FB">
            <w:pPr>
              <w:jc w:val="center"/>
              <w:rPr>
                <w:rFonts w:asciiTheme="minorEastAsia" w:hAnsiTheme="minorEastAsia" w:cs="宋体"/>
                <w:sz w:val="18"/>
                <w:szCs w:val="18"/>
              </w:rPr>
            </w:pPr>
            <w:r w:rsidRPr="00943688">
              <w:rPr>
                <w:rFonts w:asciiTheme="minorEastAsia" w:hAnsiTheme="minorEastAsia" w:cs="宋体" w:hint="eastAsia"/>
                <w:sz w:val="18"/>
                <w:szCs w:val="18"/>
              </w:rPr>
              <w:t>（限</w:t>
            </w:r>
            <w:r w:rsidRPr="00943688">
              <w:rPr>
                <w:rFonts w:asciiTheme="minorEastAsia" w:hAnsiTheme="minorEastAsia" w:cs="宋体"/>
                <w:sz w:val="18"/>
                <w:szCs w:val="18"/>
              </w:rPr>
              <w:t>100</w:t>
            </w:r>
            <w:r w:rsidRPr="00943688">
              <w:rPr>
                <w:rFonts w:asciiTheme="minorEastAsia" w:hAnsiTheme="minorEastAsia" w:cs="宋体" w:hint="eastAsia"/>
                <w:sz w:val="18"/>
                <w:szCs w:val="18"/>
              </w:rPr>
              <w:t>字以内）</w:t>
            </w:r>
          </w:p>
        </w:tc>
        <w:tc>
          <w:tcPr>
            <w:tcW w:w="1647" w:type="dxa"/>
            <w:vAlign w:val="center"/>
          </w:tcPr>
          <w:p w:rsidR="00AA21A9" w:rsidRPr="00943688" w:rsidRDefault="00AA21A9" w:rsidP="00F063FB">
            <w:pPr>
              <w:jc w:val="center"/>
              <w:rPr>
                <w:rFonts w:asciiTheme="minorEastAsia" w:hAnsiTheme="minorEastAsia" w:cs="宋体"/>
                <w:sz w:val="18"/>
                <w:szCs w:val="18"/>
              </w:rPr>
            </w:pPr>
            <w:r w:rsidRPr="00943688">
              <w:rPr>
                <w:rFonts w:asciiTheme="minorEastAsia" w:hAnsiTheme="minorEastAsia" w:cs="宋体" w:hint="eastAsia"/>
                <w:sz w:val="18"/>
                <w:szCs w:val="18"/>
              </w:rPr>
              <w:t>研究成果</w:t>
            </w:r>
          </w:p>
          <w:p w:rsidR="00AA21A9" w:rsidRPr="00943688" w:rsidRDefault="00AA21A9" w:rsidP="00F063FB">
            <w:pPr>
              <w:jc w:val="center"/>
              <w:rPr>
                <w:rFonts w:asciiTheme="minorEastAsia" w:hAnsiTheme="minorEastAsia" w:cs="宋体"/>
                <w:sz w:val="18"/>
                <w:szCs w:val="18"/>
              </w:rPr>
            </w:pPr>
            <w:r w:rsidRPr="00943688">
              <w:rPr>
                <w:rFonts w:asciiTheme="minorEastAsia" w:hAnsiTheme="minorEastAsia" w:cs="宋体" w:hint="eastAsia"/>
                <w:sz w:val="18"/>
                <w:szCs w:val="18"/>
              </w:rPr>
              <w:t>（限</w:t>
            </w:r>
            <w:r w:rsidRPr="00943688">
              <w:rPr>
                <w:rFonts w:asciiTheme="minorEastAsia" w:hAnsiTheme="minorEastAsia" w:cs="宋体"/>
                <w:sz w:val="18"/>
                <w:szCs w:val="18"/>
              </w:rPr>
              <w:t>100</w:t>
            </w:r>
            <w:r w:rsidRPr="00943688">
              <w:rPr>
                <w:rFonts w:asciiTheme="minorEastAsia" w:hAnsiTheme="minorEastAsia" w:cs="宋体" w:hint="eastAsia"/>
                <w:sz w:val="18"/>
                <w:szCs w:val="18"/>
              </w:rPr>
              <w:t>字以内）</w:t>
            </w:r>
          </w:p>
        </w:tc>
        <w:tc>
          <w:tcPr>
            <w:tcW w:w="1417" w:type="dxa"/>
            <w:vAlign w:val="center"/>
          </w:tcPr>
          <w:p w:rsidR="00AA21A9" w:rsidRPr="00943688" w:rsidRDefault="00AA21A9" w:rsidP="00F063FB">
            <w:pPr>
              <w:jc w:val="center"/>
              <w:rPr>
                <w:rFonts w:asciiTheme="minorEastAsia" w:hAnsiTheme="minorEastAsia" w:cs="宋体"/>
                <w:sz w:val="18"/>
                <w:szCs w:val="18"/>
              </w:rPr>
            </w:pPr>
            <w:r w:rsidRPr="00943688">
              <w:rPr>
                <w:rFonts w:asciiTheme="minorEastAsia" w:hAnsiTheme="minorEastAsia" w:cs="宋体" w:hint="eastAsia"/>
                <w:sz w:val="18"/>
                <w:szCs w:val="18"/>
              </w:rPr>
              <w:t>推广和应用的高校</w:t>
            </w:r>
          </w:p>
        </w:tc>
      </w:tr>
      <w:tr w:rsidR="00AA21A9" w:rsidRPr="00943688" w:rsidTr="00F063FB">
        <w:trPr>
          <w:trHeight w:val="407"/>
        </w:trPr>
        <w:tc>
          <w:tcPr>
            <w:tcW w:w="709"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sz w:val="18"/>
                <w:szCs w:val="18"/>
              </w:rPr>
              <w:t>1</w:t>
            </w:r>
          </w:p>
        </w:tc>
        <w:tc>
          <w:tcPr>
            <w:tcW w:w="141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电阻箱</w:t>
            </w:r>
          </w:p>
        </w:tc>
        <w:tc>
          <w:tcPr>
            <w:tcW w:w="1330"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自制</w:t>
            </w:r>
          </w:p>
        </w:tc>
        <w:tc>
          <w:tcPr>
            <w:tcW w:w="2127" w:type="dxa"/>
            <w:vMerge w:val="restart"/>
            <w:vAlign w:val="center"/>
          </w:tcPr>
          <w:p w:rsidR="00AA21A9" w:rsidRPr="00943688" w:rsidRDefault="00AA21A9" w:rsidP="00F063FB">
            <w:pPr>
              <w:rPr>
                <w:rFonts w:asciiTheme="minorEastAsia" w:hAnsiTheme="minorEastAsia"/>
                <w:sz w:val="18"/>
                <w:szCs w:val="18"/>
              </w:rPr>
            </w:pPr>
            <w:r w:rsidRPr="00943688">
              <w:rPr>
                <w:rFonts w:asciiTheme="minorEastAsia" w:hAnsiTheme="minorEastAsia" w:hint="eastAsia"/>
                <w:sz w:val="18"/>
                <w:szCs w:val="18"/>
              </w:rPr>
              <w:t>自制负载箱，可以配合原有的实验台开发出新的实验项目，同时可以提高实验的综合性，为学生搭建研究和创新平台</w:t>
            </w:r>
          </w:p>
        </w:tc>
        <w:tc>
          <w:tcPr>
            <w:tcW w:w="1647" w:type="dxa"/>
            <w:vMerge w:val="restart"/>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新增了三相交流调压和</w:t>
            </w:r>
            <w:r w:rsidRPr="00943688">
              <w:rPr>
                <w:rFonts w:asciiTheme="minorEastAsia" w:hAnsiTheme="minorEastAsia"/>
                <w:sz w:val="18"/>
                <w:szCs w:val="18"/>
              </w:rPr>
              <w:t>SVC</w:t>
            </w:r>
            <w:r w:rsidRPr="00943688">
              <w:rPr>
                <w:rFonts w:asciiTheme="minorEastAsia" w:hAnsiTheme="minorEastAsia" w:hint="eastAsia"/>
                <w:sz w:val="18"/>
                <w:szCs w:val="18"/>
              </w:rPr>
              <w:t>电路两个实验，可以通过改变负载的</w:t>
            </w:r>
            <w:r w:rsidRPr="00943688">
              <w:rPr>
                <w:rFonts w:asciiTheme="minorEastAsia" w:hAnsiTheme="minorEastAsia"/>
                <w:sz w:val="18"/>
                <w:szCs w:val="18"/>
              </w:rPr>
              <w:t>Y/D</w:t>
            </w:r>
            <w:r w:rsidRPr="00943688">
              <w:rPr>
                <w:rFonts w:asciiTheme="minorEastAsia" w:hAnsiTheme="minorEastAsia" w:hint="eastAsia"/>
                <w:sz w:val="18"/>
                <w:szCs w:val="18"/>
              </w:rPr>
              <w:t>连接方式模拟电力电子技术在电力系统中的实际应用。使得研究的内容不仅仅局限于变流器的验证，而更接近于实际的电力系统运行。</w:t>
            </w:r>
          </w:p>
        </w:tc>
        <w:tc>
          <w:tcPr>
            <w:tcW w:w="1417" w:type="dxa"/>
            <w:vMerge w:val="restart"/>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电力电子实验室使用</w:t>
            </w:r>
          </w:p>
        </w:tc>
      </w:tr>
      <w:tr w:rsidR="00AA21A9" w:rsidRPr="00943688" w:rsidTr="00F063FB">
        <w:trPr>
          <w:trHeight w:val="407"/>
        </w:trPr>
        <w:tc>
          <w:tcPr>
            <w:tcW w:w="709"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sz w:val="18"/>
                <w:szCs w:val="18"/>
              </w:rPr>
              <w:t>2</w:t>
            </w:r>
          </w:p>
        </w:tc>
        <w:tc>
          <w:tcPr>
            <w:tcW w:w="141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电感箱</w:t>
            </w:r>
          </w:p>
        </w:tc>
        <w:tc>
          <w:tcPr>
            <w:tcW w:w="1330"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自制</w:t>
            </w:r>
          </w:p>
        </w:tc>
        <w:tc>
          <w:tcPr>
            <w:tcW w:w="2127" w:type="dxa"/>
            <w:vMerge/>
            <w:vAlign w:val="center"/>
          </w:tcPr>
          <w:p w:rsidR="00AA21A9" w:rsidRPr="00943688" w:rsidRDefault="00AA21A9" w:rsidP="00F063FB">
            <w:pPr>
              <w:rPr>
                <w:rFonts w:asciiTheme="minorEastAsia" w:hAnsiTheme="minorEastAsia"/>
                <w:sz w:val="18"/>
                <w:szCs w:val="18"/>
              </w:rPr>
            </w:pPr>
          </w:p>
        </w:tc>
        <w:tc>
          <w:tcPr>
            <w:tcW w:w="1647" w:type="dxa"/>
            <w:vMerge/>
            <w:vAlign w:val="center"/>
          </w:tcPr>
          <w:p w:rsidR="00AA21A9" w:rsidRPr="00943688" w:rsidRDefault="00AA21A9" w:rsidP="00F063FB">
            <w:pPr>
              <w:jc w:val="center"/>
              <w:rPr>
                <w:rFonts w:asciiTheme="minorEastAsia" w:hAnsiTheme="minorEastAsia"/>
                <w:sz w:val="18"/>
                <w:szCs w:val="18"/>
              </w:rPr>
            </w:pPr>
          </w:p>
        </w:tc>
        <w:tc>
          <w:tcPr>
            <w:tcW w:w="1417" w:type="dxa"/>
            <w:vMerge/>
            <w:vAlign w:val="center"/>
          </w:tcPr>
          <w:p w:rsidR="00AA21A9" w:rsidRPr="00943688" w:rsidRDefault="00AA21A9" w:rsidP="00F063FB">
            <w:pPr>
              <w:jc w:val="center"/>
              <w:rPr>
                <w:rFonts w:asciiTheme="minorEastAsia" w:hAnsiTheme="minorEastAsia"/>
                <w:sz w:val="18"/>
                <w:szCs w:val="18"/>
              </w:rPr>
            </w:pPr>
          </w:p>
        </w:tc>
      </w:tr>
      <w:tr w:rsidR="00AA21A9" w:rsidRPr="00943688" w:rsidTr="00F063FB">
        <w:trPr>
          <w:trHeight w:val="407"/>
        </w:trPr>
        <w:tc>
          <w:tcPr>
            <w:tcW w:w="709"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sz w:val="18"/>
                <w:szCs w:val="18"/>
              </w:rPr>
              <w:t>3</w:t>
            </w:r>
          </w:p>
        </w:tc>
        <w:tc>
          <w:tcPr>
            <w:tcW w:w="141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电容箱</w:t>
            </w:r>
          </w:p>
        </w:tc>
        <w:tc>
          <w:tcPr>
            <w:tcW w:w="1330"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自制</w:t>
            </w:r>
          </w:p>
        </w:tc>
        <w:tc>
          <w:tcPr>
            <w:tcW w:w="2127" w:type="dxa"/>
            <w:vMerge/>
            <w:vAlign w:val="center"/>
          </w:tcPr>
          <w:p w:rsidR="00AA21A9" w:rsidRPr="00943688" w:rsidRDefault="00AA21A9" w:rsidP="00F063FB">
            <w:pPr>
              <w:jc w:val="center"/>
              <w:rPr>
                <w:rFonts w:asciiTheme="minorEastAsia" w:hAnsiTheme="minorEastAsia"/>
                <w:sz w:val="18"/>
                <w:szCs w:val="18"/>
              </w:rPr>
            </w:pPr>
          </w:p>
        </w:tc>
        <w:tc>
          <w:tcPr>
            <w:tcW w:w="1647" w:type="dxa"/>
            <w:vMerge/>
            <w:vAlign w:val="center"/>
          </w:tcPr>
          <w:p w:rsidR="00AA21A9" w:rsidRPr="00943688" w:rsidRDefault="00AA21A9" w:rsidP="00F063FB">
            <w:pPr>
              <w:jc w:val="center"/>
              <w:rPr>
                <w:rFonts w:asciiTheme="minorEastAsia" w:hAnsiTheme="minorEastAsia"/>
                <w:sz w:val="18"/>
                <w:szCs w:val="18"/>
              </w:rPr>
            </w:pPr>
          </w:p>
        </w:tc>
        <w:tc>
          <w:tcPr>
            <w:tcW w:w="1417" w:type="dxa"/>
            <w:vMerge/>
            <w:vAlign w:val="center"/>
          </w:tcPr>
          <w:p w:rsidR="00AA21A9" w:rsidRPr="00943688" w:rsidRDefault="00AA21A9" w:rsidP="00F063FB">
            <w:pPr>
              <w:jc w:val="center"/>
              <w:rPr>
                <w:rFonts w:asciiTheme="minorEastAsia" w:hAnsiTheme="minorEastAsia"/>
                <w:sz w:val="18"/>
                <w:szCs w:val="18"/>
              </w:rPr>
            </w:pPr>
          </w:p>
        </w:tc>
      </w:tr>
      <w:tr w:rsidR="00AA21A9" w:rsidRPr="00943688" w:rsidTr="00F063FB">
        <w:trPr>
          <w:trHeight w:val="407"/>
        </w:trPr>
        <w:tc>
          <w:tcPr>
            <w:tcW w:w="709"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sz w:val="18"/>
                <w:szCs w:val="18"/>
              </w:rPr>
              <w:t>4</w:t>
            </w:r>
          </w:p>
        </w:tc>
        <w:tc>
          <w:tcPr>
            <w:tcW w:w="141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灯箱</w:t>
            </w:r>
          </w:p>
        </w:tc>
        <w:tc>
          <w:tcPr>
            <w:tcW w:w="1330"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自制</w:t>
            </w:r>
          </w:p>
        </w:tc>
        <w:tc>
          <w:tcPr>
            <w:tcW w:w="2127" w:type="dxa"/>
            <w:vMerge/>
            <w:vAlign w:val="center"/>
          </w:tcPr>
          <w:p w:rsidR="00AA21A9" w:rsidRPr="00943688" w:rsidRDefault="00AA21A9" w:rsidP="00F063FB">
            <w:pPr>
              <w:jc w:val="center"/>
              <w:rPr>
                <w:rFonts w:asciiTheme="minorEastAsia" w:hAnsiTheme="minorEastAsia"/>
                <w:sz w:val="18"/>
                <w:szCs w:val="18"/>
              </w:rPr>
            </w:pPr>
          </w:p>
        </w:tc>
        <w:tc>
          <w:tcPr>
            <w:tcW w:w="1647" w:type="dxa"/>
            <w:vMerge/>
            <w:vAlign w:val="center"/>
          </w:tcPr>
          <w:p w:rsidR="00AA21A9" w:rsidRPr="00943688" w:rsidRDefault="00AA21A9" w:rsidP="00F063FB">
            <w:pPr>
              <w:jc w:val="center"/>
              <w:rPr>
                <w:rFonts w:asciiTheme="minorEastAsia" w:hAnsiTheme="minorEastAsia"/>
                <w:sz w:val="18"/>
                <w:szCs w:val="18"/>
              </w:rPr>
            </w:pPr>
          </w:p>
        </w:tc>
        <w:tc>
          <w:tcPr>
            <w:tcW w:w="1417" w:type="dxa"/>
            <w:vMerge/>
            <w:vAlign w:val="center"/>
          </w:tcPr>
          <w:p w:rsidR="00AA21A9" w:rsidRPr="00943688" w:rsidRDefault="00AA21A9" w:rsidP="00F063FB">
            <w:pPr>
              <w:jc w:val="center"/>
              <w:rPr>
                <w:rFonts w:asciiTheme="minorEastAsia" w:hAnsiTheme="minorEastAsia"/>
                <w:sz w:val="18"/>
                <w:szCs w:val="18"/>
              </w:rPr>
            </w:pPr>
          </w:p>
        </w:tc>
      </w:tr>
      <w:tr w:rsidR="00AA21A9" w:rsidRPr="00943688" w:rsidTr="00F063FB">
        <w:trPr>
          <w:trHeight w:val="407"/>
        </w:trPr>
        <w:tc>
          <w:tcPr>
            <w:tcW w:w="709"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sz w:val="18"/>
                <w:szCs w:val="18"/>
              </w:rPr>
              <w:t>5</w:t>
            </w:r>
          </w:p>
        </w:tc>
        <w:tc>
          <w:tcPr>
            <w:tcW w:w="141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交流电机调速装置</w:t>
            </w:r>
          </w:p>
        </w:tc>
        <w:tc>
          <w:tcPr>
            <w:tcW w:w="1330"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改装</w:t>
            </w:r>
          </w:p>
        </w:tc>
        <w:tc>
          <w:tcPr>
            <w:tcW w:w="212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购置工业用的交流电机调速器，定制交流电机及测速装置，经过改装，完成交流电机调速实验。</w:t>
            </w:r>
          </w:p>
        </w:tc>
        <w:tc>
          <w:tcPr>
            <w:tcW w:w="164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通过测量该装置的数据和波形，可以了解实际的交流电机调速器的运行原理。</w:t>
            </w:r>
          </w:p>
        </w:tc>
        <w:tc>
          <w:tcPr>
            <w:tcW w:w="1417" w:type="dxa"/>
            <w:vMerge/>
            <w:vAlign w:val="center"/>
          </w:tcPr>
          <w:p w:rsidR="00AA21A9" w:rsidRPr="00943688" w:rsidRDefault="00AA21A9" w:rsidP="00F063FB">
            <w:pPr>
              <w:jc w:val="center"/>
              <w:rPr>
                <w:rFonts w:asciiTheme="minorEastAsia" w:hAnsiTheme="minorEastAsia"/>
                <w:sz w:val="18"/>
                <w:szCs w:val="18"/>
              </w:rPr>
            </w:pPr>
          </w:p>
        </w:tc>
      </w:tr>
      <w:tr w:rsidR="00AA21A9" w:rsidRPr="00943688" w:rsidTr="00F063FB">
        <w:trPr>
          <w:trHeight w:val="407"/>
        </w:trPr>
        <w:tc>
          <w:tcPr>
            <w:tcW w:w="709"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sz w:val="18"/>
                <w:szCs w:val="18"/>
              </w:rPr>
              <w:t>6</w:t>
            </w:r>
          </w:p>
        </w:tc>
        <w:tc>
          <w:tcPr>
            <w:tcW w:w="141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模拟断路器</w:t>
            </w:r>
          </w:p>
        </w:tc>
        <w:tc>
          <w:tcPr>
            <w:tcW w:w="1330"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自制</w:t>
            </w:r>
          </w:p>
        </w:tc>
        <w:tc>
          <w:tcPr>
            <w:tcW w:w="2127" w:type="dxa"/>
            <w:vAlign w:val="center"/>
          </w:tcPr>
          <w:p w:rsidR="00AA21A9" w:rsidRPr="00943688" w:rsidRDefault="00AA21A9" w:rsidP="00F063FB">
            <w:pPr>
              <w:ind w:firstLineChars="225" w:firstLine="405"/>
              <w:rPr>
                <w:rFonts w:asciiTheme="minorEastAsia" w:hAnsiTheme="minorEastAsia"/>
                <w:sz w:val="18"/>
                <w:szCs w:val="18"/>
              </w:rPr>
            </w:pPr>
            <w:r w:rsidRPr="00943688">
              <w:rPr>
                <w:rFonts w:asciiTheme="minorEastAsia" w:hAnsiTheme="minorEastAsia" w:hint="eastAsia"/>
                <w:sz w:val="18"/>
                <w:szCs w:val="18"/>
              </w:rPr>
              <w:t>该仪器主要用于电力系统断电保护装置或成套继电保护屏的整组试验，以及继电保护实验教学，可真实地模拟断路器的跳合闸时间。在整组试验时模拟高压断路器的跳闸及合闸，以避免由于重复的整组试验造成断路器反复分</w:t>
            </w:r>
            <w:r w:rsidRPr="00943688">
              <w:rPr>
                <w:rFonts w:asciiTheme="minorEastAsia" w:hAnsiTheme="minorEastAsia"/>
                <w:sz w:val="18"/>
                <w:szCs w:val="18"/>
              </w:rPr>
              <w:t>/</w:t>
            </w:r>
            <w:r w:rsidRPr="00943688">
              <w:rPr>
                <w:rFonts w:asciiTheme="minorEastAsia" w:hAnsiTheme="minorEastAsia" w:hint="eastAsia"/>
                <w:sz w:val="18"/>
                <w:szCs w:val="18"/>
              </w:rPr>
              <w:t>合带来的不良影响。</w:t>
            </w:r>
          </w:p>
          <w:p w:rsidR="00AA21A9" w:rsidRPr="00943688" w:rsidRDefault="00AA21A9" w:rsidP="00F063FB">
            <w:pPr>
              <w:rPr>
                <w:rFonts w:asciiTheme="minorEastAsia" w:hAnsiTheme="minorEastAsia"/>
                <w:sz w:val="18"/>
                <w:szCs w:val="18"/>
              </w:rPr>
            </w:pPr>
          </w:p>
        </w:tc>
        <w:tc>
          <w:tcPr>
            <w:tcW w:w="164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用于继电保护实验教学，节省了设备购置费用。</w:t>
            </w:r>
          </w:p>
        </w:tc>
        <w:tc>
          <w:tcPr>
            <w:tcW w:w="141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微机保护实验室采用。</w:t>
            </w:r>
          </w:p>
        </w:tc>
      </w:tr>
      <w:tr w:rsidR="00AA21A9" w:rsidRPr="00943688" w:rsidTr="00F063FB">
        <w:trPr>
          <w:trHeight w:val="407"/>
        </w:trPr>
        <w:tc>
          <w:tcPr>
            <w:tcW w:w="709"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sz w:val="18"/>
                <w:szCs w:val="18"/>
              </w:rPr>
              <w:t>7</w:t>
            </w:r>
          </w:p>
        </w:tc>
        <w:tc>
          <w:tcPr>
            <w:tcW w:w="141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基于现场实测可视化变压器实验教学平台</w:t>
            </w:r>
          </w:p>
        </w:tc>
        <w:tc>
          <w:tcPr>
            <w:tcW w:w="1330"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自制</w:t>
            </w:r>
          </w:p>
        </w:tc>
        <w:tc>
          <w:tcPr>
            <w:tcW w:w="2127" w:type="dxa"/>
            <w:vMerge w:val="restart"/>
            <w:vAlign w:val="center"/>
          </w:tcPr>
          <w:p w:rsidR="00AA21A9" w:rsidRPr="00943688" w:rsidRDefault="00AA21A9" w:rsidP="00F063FB">
            <w:pPr>
              <w:rPr>
                <w:rFonts w:asciiTheme="minorEastAsia" w:hAnsiTheme="minorEastAsia"/>
                <w:sz w:val="18"/>
                <w:szCs w:val="18"/>
              </w:rPr>
            </w:pPr>
            <w:r w:rsidRPr="00943688">
              <w:rPr>
                <w:rFonts w:asciiTheme="minorEastAsia" w:hAnsiTheme="minorEastAsia"/>
                <w:sz w:val="18"/>
                <w:szCs w:val="18"/>
              </w:rPr>
              <w:t>1</w:t>
            </w:r>
            <w:r w:rsidRPr="00943688">
              <w:rPr>
                <w:rFonts w:asciiTheme="minorEastAsia" w:hAnsiTheme="minorEastAsia" w:hint="eastAsia"/>
                <w:sz w:val="18"/>
                <w:szCs w:val="18"/>
              </w:rPr>
              <w:t>、应用于课堂理论教学；基于现场实测电机运行数据及波形等，并与理论对比，培养学生发现问题、分析问题及解决问题的能力；认识电机运行的操作规范及安全意识</w:t>
            </w:r>
          </w:p>
          <w:p w:rsidR="00AA21A9" w:rsidRPr="00943688" w:rsidRDefault="00AA21A9" w:rsidP="00F063FB">
            <w:pPr>
              <w:rPr>
                <w:rFonts w:asciiTheme="minorEastAsia" w:hAnsiTheme="minorEastAsia"/>
                <w:sz w:val="18"/>
                <w:szCs w:val="18"/>
              </w:rPr>
            </w:pPr>
            <w:r w:rsidRPr="00943688">
              <w:rPr>
                <w:rFonts w:asciiTheme="minorEastAsia" w:hAnsiTheme="minorEastAsia"/>
                <w:sz w:val="18"/>
                <w:szCs w:val="18"/>
              </w:rPr>
              <w:t>2</w:t>
            </w:r>
            <w:r w:rsidRPr="00943688">
              <w:rPr>
                <w:rFonts w:asciiTheme="minorEastAsia" w:hAnsiTheme="minorEastAsia" w:hint="eastAsia"/>
                <w:sz w:val="18"/>
                <w:szCs w:val="18"/>
              </w:rPr>
              <w:t>、应用于开放实验；在</w:t>
            </w:r>
            <w:r w:rsidRPr="00943688">
              <w:rPr>
                <w:rFonts w:asciiTheme="minorEastAsia" w:hAnsiTheme="minorEastAsia" w:hint="eastAsia"/>
                <w:sz w:val="18"/>
                <w:szCs w:val="18"/>
              </w:rPr>
              <w:lastRenderedPageBreak/>
              <w:t>这些平台上学生可以自主可以设计实验方案，研究电机不对称运行及暂态运行等非正常状态，弥补普通电机试验台功能的不足。</w:t>
            </w:r>
          </w:p>
        </w:tc>
        <w:tc>
          <w:tcPr>
            <w:tcW w:w="1647" w:type="dxa"/>
            <w:vMerge w:val="restart"/>
            <w:vAlign w:val="center"/>
          </w:tcPr>
          <w:p w:rsidR="00AA21A9" w:rsidRPr="00943688" w:rsidRDefault="00AA21A9" w:rsidP="00F063FB">
            <w:pPr>
              <w:jc w:val="left"/>
              <w:rPr>
                <w:rFonts w:asciiTheme="minorEastAsia" w:hAnsiTheme="minorEastAsia"/>
                <w:sz w:val="18"/>
                <w:szCs w:val="18"/>
              </w:rPr>
            </w:pPr>
            <w:r w:rsidRPr="00943688">
              <w:rPr>
                <w:rFonts w:asciiTheme="minorEastAsia" w:hAnsiTheme="minorEastAsia" w:hint="eastAsia"/>
                <w:sz w:val="18"/>
                <w:szCs w:val="18"/>
              </w:rPr>
              <w:lastRenderedPageBreak/>
              <w:t>创新性地把电机运行数据的实测应用于理论教学，理论与实践紧密结合，两者相辅相成，让学生更感性认识到理论指导实践的意义，实践</w:t>
            </w:r>
            <w:r w:rsidRPr="00943688">
              <w:rPr>
                <w:rFonts w:asciiTheme="minorEastAsia" w:hAnsiTheme="minorEastAsia" w:hint="eastAsia"/>
                <w:sz w:val="18"/>
                <w:szCs w:val="18"/>
              </w:rPr>
              <w:lastRenderedPageBreak/>
              <w:t>反过来又促进理论认识的升华。</w:t>
            </w:r>
          </w:p>
        </w:tc>
        <w:tc>
          <w:tcPr>
            <w:tcW w:w="1417" w:type="dxa"/>
            <w:vMerge w:val="restart"/>
            <w:vAlign w:val="center"/>
          </w:tcPr>
          <w:p w:rsidR="00AA21A9" w:rsidRPr="00943688" w:rsidRDefault="00AA21A9" w:rsidP="00F063FB">
            <w:pPr>
              <w:jc w:val="left"/>
              <w:rPr>
                <w:rFonts w:asciiTheme="minorEastAsia" w:hAnsiTheme="minorEastAsia"/>
                <w:sz w:val="18"/>
                <w:szCs w:val="18"/>
              </w:rPr>
            </w:pPr>
            <w:r w:rsidRPr="00943688">
              <w:rPr>
                <w:rFonts w:asciiTheme="minorEastAsia" w:hAnsiTheme="minorEastAsia" w:hint="eastAsia"/>
                <w:sz w:val="18"/>
                <w:szCs w:val="18"/>
              </w:rPr>
              <w:lastRenderedPageBreak/>
              <w:t>应用于本校本科学生电机课程基于现场实测的课堂教学及开放实验。</w:t>
            </w:r>
          </w:p>
        </w:tc>
      </w:tr>
      <w:tr w:rsidR="00AA21A9" w:rsidRPr="00943688" w:rsidTr="00F063FB">
        <w:trPr>
          <w:trHeight w:val="407"/>
        </w:trPr>
        <w:tc>
          <w:tcPr>
            <w:tcW w:w="709"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sz w:val="18"/>
                <w:szCs w:val="18"/>
              </w:rPr>
              <w:t>8</w:t>
            </w:r>
          </w:p>
        </w:tc>
        <w:tc>
          <w:tcPr>
            <w:tcW w:w="141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基于现场实测可视化同步发电机实验教学平台</w:t>
            </w:r>
          </w:p>
        </w:tc>
        <w:tc>
          <w:tcPr>
            <w:tcW w:w="1330"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自制</w:t>
            </w:r>
          </w:p>
        </w:tc>
        <w:tc>
          <w:tcPr>
            <w:tcW w:w="2127" w:type="dxa"/>
            <w:vMerge/>
            <w:vAlign w:val="center"/>
          </w:tcPr>
          <w:p w:rsidR="00AA21A9" w:rsidRPr="00943688" w:rsidRDefault="00AA21A9" w:rsidP="00F063FB">
            <w:pPr>
              <w:ind w:firstLineChars="225" w:firstLine="405"/>
              <w:rPr>
                <w:rFonts w:asciiTheme="minorEastAsia" w:hAnsiTheme="minorEastAsia"/>
                <w:sz w:val="18"/>
                <w:szCs w:val="18"/>
              </w:rPr>
            </w:pPr>
          </w:p>
        </w:tc>
        <w:tc>
          <w:tcPr>
            <w:tcW w:w="1647" w:type="dxa"/>
            <w:vMerge/>
            <w:vAlign w:val="center"/>
          </w:tcPr>
          <w:p w:rsidR="00AA21A9" w:rsidRPr="00943688" w:rsidRDefault="00AA21A9" w:rsidP="00F063FB">
            <w:pPr>
              <w:jc w:val="center"/>
              <w:rPr>
                <w:rFonts w:asciiTheme="minorEastAsia" w:hAnsiTheme="minorEastAsia"/>
                <w:sz w:val="18"/>
                <w:szCs w:val="18"/>
              </w:rPr>
            </w:pPr>
          </w:p>
        </w:tc>
        <w:tc>
          <w:tcPr>
            <w:tcW w:w="1417" w:type="dxa"/>
            <w:vMerge/>
            <w:vAlign w:val="center"/>
          </w:tcPr>
          <w:p w:rsidR="00AA21A9" w:rsidRPr="00943688" w:rsidRDefault="00AA21A9" w:rsidP="00F063FB">
            <w:pPr>
              <w:jc w:val="center"/>
              <w:rPr>
                <w:rFonts w:asciiTheme="minorEastAsia" w:hAnsiTheme="minorEastAsia"/>
                <w:sz w:val="18"/>
                <w:szCs w:val="18"/>
              </w:rPr>
            </w:pPr>
          </w:p>
        </w:tc>
      </w:tr>
      <w:tr w:rsidR="00AA21A9" w:rsidRPr="00943688" w:rsidTr="00F063FB">
        <w:trPr>
          <w:trHeight w:val="407"/>
        </w:trPr>
        <w:tc>
          <w:tcPr>
            <w:tcW w:w="709"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sz w:val="18"/>
                <w:szCs w:val="18"/>
              </w:rPr>
              <w:t>9</w:t>
            </w:r>
          </w:p>
        </w:tc>
        <w:tc>
          <w:tcPr>
            <w:tcW w:w="141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基于现场实测</w:t>
            </w:r>
            <w:r w:rsidRPr="00943688">
              <w:rPr>
                <w:rFonts w:asciiTheme="minorEastAsia" w:hAnsiTheme="minorEastAsia" w:hint="eastAsia"/>
                <w:sz w:val="18"/>
                <w:szCs w:val="18"/>
              </w:rPr>
              <w:lastRenderedPageBreak/>
              <w:t>可视化鼠笼式异步电动机实验教学平台</w:t>
            </w:r>
          </w:p>
        </w:tc>
        <w:tc>
          <w:tcPr>
            <w:tcW w:w="1330"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lastRenderedPageBreak/>
              <w:t>自制</w:t>
            </w:r>
          </w:p>
        </w:tc>
        <w:tc>
          <w:tcPr>
            <w:tcW w:w="2127" w:type="dxa"/>
            <w:vMerge/>
            <w:vAlign w:val="center"/>
          </w:tcPr>
          <w:p w:rsidR="00AA21A9" w:rsidRPr="00943688" w:rsidRDefault="00AA21A9" w:rsidP="00F063FB">
            <w:pPr>
              <w:ind w:firstLineChars="225" w:firstLine="405"/>
              <w:rPr>
                <w:rFonts w:asciiTheme="minorEastAsia" w:hAnsiTheme="minorEastAsia"/>
                <w:sz w:val="18"/>
                <w:szCs w:val="18"/>
              </w:rPr>
            </w:pPr>
          </w:p>
        </w:tc>
        <w:tc>
          <w:tcPr>
            <w:tcW w:w="1647" w:type="dxa"/>
            <w:vMerge/>
            <w:vAlign w:val="center"/>
          </w:tcPr>
          <w:p w:rsidR="00AA21A9" w:rsidRPr="00943688" w:rsidRDefault="00AA21A9" w:rsidP="00F063FB">
            <w:pPr>
              <w:jc w:val="center"/>
              <w:rPr>
                <w:rFonts w:asciiTheme="minorEastAsia" w:hAnsiTheme="minorEastAsia"/>
                <w:sz w:val="18"/>
                <w:szCs w:val="18"/>
              </w:rPr>
            </w:pPr>
          </w:p>
        </w:tc>
        <w:tc>
          <w:tcPr>
            <w:tcW w:w="1417" w:type="dxa"/>
            <w:vMerge/>
            <w:vAlign w:val="center"/>
          </w:tcPr>
          <w:p w:rsidR="00AA21A9" w:rsidRPr="00943688" w:rsidRDefault="00AA21A9" w:rsidP="00F063FB">
            <w:pPr>
              <w:jc w:val="center"/>
              <w:rPr>
                <w:rFonts w:asciiTheme="minorEastAsia" w:hAnsiTheme="minorEastAsia"/>
                <w:sz w:val="18"/>
                <w:szCs w:val="18"/>
              </w:rPr>
            </w:pPr>
          </w:p>
        </w:tc>
      </w:tr>
      <w:tr w:rsidR="00AA21A9" w:rsidRPr="00943688" w:rsidTr="00F063FB">
        <w:trPr>
          <w:trHeight w:val="407"/>
        </w:trPr>
        <w:tc>
          <w:tcPr>
            <w:tcW w:w="709"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sz w:val="18"/>
                <w:szCs w:val="18"/>
              </w:rPr>
              <w:lastRenderedPageBreak/>
              <w:t>10</w:t>
            </w:r>
          </w:p>
        </w:tc>
        <w:tc>
          <w:tcPr>
            <w:tcW w:w="141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基于现场实测可视化绕线式异步电动机实验教学平台</w:t>
            </w:r>
          </w:p>
        </w:tc>
        <w:tc>
          <w:tcPr>
            <w:tcW w:w="1330"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自制</w:t>
            </w:r>
          </w:p>
        </w:tc>
        <w:tc>
          <w:tcPr>
            <w:tcW w:w="2127" w:type="dxa"/>
            <w:vMerge/>
            <w:vAlign w:val="center"/>
          </w:tcPr>
          <w:p w:rsidR="00AA21A9" w:rsidRPr="00943688" w:rsidRDefault="00AA21A9" w:rsidP="00F063FB">
            <w:pPr>
              <w:ind w:firstLineChars="225" w:firstLine="405"/>
              <w:rPr>
                <w:rFonts w:asciiTheme="minorEastAsia" w:hAnsiTheme="minorEastAsia"/>
                <w:sz w:val="18"/>
                <w:szCs w:val="18"/>
              </w:rPr>
            </w:pPr>
          </w:p>
        </w:tc>
        <w:tc>
          <w:tcPr>
            <w:tcW w:w="1647" w:type="dxa"/>
            <w:vMerge/>
            <w:vAlign w:val="center"/>
          </w:tcPr>
          <w:p w:rsidR="00AA21A9" w:rsidRPr="00943688" w:rsidRDefault="00AA21A9" w:rsidP="00F063FB">
            <w:pPr>
              <w:jc w:val="center"/>
              <w:rPr>
                <w:rFonts w:asciiTheme="minorEastAsia" w:hAnsiTheme="minorEastAsia"/>
                <w:sz w:val="18"/>
                <w:szCs w:val="18"/>
              </w:rPr>
            </w:pPr>
          </w:p>
        </w:tc>
        <w:tc>
          <w:tcPr>
            <w:tcW w:w="1417" w:type="dxa"/>
            <w:vMerge/>
            <w:vAlign w:val="center"/>
          </w:tcPr>
          <w:p w:rsidR="00AA21A9" w:rsidRPr="00943688" w:rsidRDefault="00AA21A9" w:rsidP="00F063FB">
            <w:pPr>
              <w:jc w:val="center"/>
              <w:rPr>
                <w:rFonts w:asciiTheme="minorEastAsia" w:hAnsiTheme="minorEastAsia"/>
                <w:sz w:val="18"/>
                <w:szCs w:val="18"/>
              </w:rPr>
            </w:pPr>
          </w:p>
        </w:tc>
      </w:tr>
      <w:tr w:rsidR="00AA21A9" w:rsidRPr="00943688" w:rsidTr="00F063FB">
        <w:trPr>
          <w:trHeight w:val="407"/>
        </w:trPr>
        <w:tc>
          <w:tcPr>
            <w:tcW w:w="709"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sz w:val="18"/>
                <w:szCs w:val="18"/>
              </w:rPr>
              <w:t>11</w:t>
            </w:r>
          </w:p>
        </w:tc>
        <w:tc>
          <w:tcPr>
            <w:tcW w:w="1417"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“电力系统仿真与继电保护实验系统”</w:t>
            </w:r>
          </w:p>
        </w:tc>
        <w:tc>
          <w:tcPr>
            <w:tcW w:w="1330" w:type="dxa"/>
            <w:vAlign w:val="center"/>
          </w:tcPr>
          <w:p w:rsidR="00AA21A9" w:rsidRPr="00943688" w:rsidRDefault="00AA21A9" w:rsidP="00F063FB">
            <w:pPr>
              <w:jc w:val="center"/>
              <w:rPr>
                <w:rFonts w:asciiTheme="minorEastAsia" w:hAnsiTheme="minorEastAsia"/>
                <w:sz w:val="18"/>
                <w:szCs w:val="18"/>
              </w:rPr>
            </w:pPr>
            <w:r w:rsidRPr="00943688">
              <w:rPr>
                <w:rFonts w:asciiTheme="minorEastAsia" w:hAnsiTheme="minorEastAsia" w:hint="eastAsia"/>
                <w:sz w:val="18"/>
                <w:szCs w:val="18"/>
              </w:rPr>
              <w:t>自制</w:t>
            </w:r>
          </w:p>
        </w:tc>
        <w:tc>
          <w:tcPr>
            <w:tcW w:w="2127" w:type="dxa"/>
            <w:vAlign w:val="center"/>
          </w:tcPr>
          <w:p w:rsidR="00AA21A9" w:rsidRPr="00943688" w:rsidRDefault="00AA21A9" w:rsidP="00F063FB">
            <w:pPr>
              <w:spacing w:line="400" w:lineRule="exact"/>
              <w:ind w:firstLineChars="100" w:firstLine="180"/>
              <w:jc w:val="center"/>
              <w:rPr>
                <w:rFonts w:asciiTheme="minorEastAsia" w:hAnsiTheme="minorEastAsia"/>
                <w:sz w:val="18"/>
                <w:szCs w:val="18"/>
              </w:rPr>
            </w:pPr>
            <w:r w:rsidRPr="00943688">
              <w:rPr>
                <w:rFonts w:asciiTheme="minorEastAsia" w:hAnsiTheme="minorEastAsia" w:hint="eastAsia"/>
                <w:sz w:val="18"/>
                <w:szCs w:val="18"/>
              </w:rPr>
              <w:t>该实验系统是针对电气工程及其自动化专业领域教师及科研人员、高等院校在校学生及电力系统在职员工开发的一套功能相对完善的继电保护实验与培训系统。</w:t>
            </w:r>
          </w:p>
        </w:tc>
        <w:tc>
          <w:tcPr>
            <w:tcW w:w="1647" w:type="dxa"/>
            <w:vAlign w:val="center"/>
          </w:tcPr>
          <w:p w:rsidR="00AA21A9" w:rsidRPr="00943688" w:rsidRDefault="00AA21A9" w:rsidP="00F063FB">
            <w:pPr>
              <w:autoSpaceDE w:val="0"/>
              <w:autoSpaceDN w:val="0"/>
              <w:adjustRightInd w:val="0"/>
              <w:spacing w:line="400" w:lineRule="exact"/>
              <w:jc w:val="left"/>
              <w:rPr>
                <w:rFonts w:asciiTheme="minorEastAsia" w:hAnsiTheme="minorEastAsia"/>
                <w:sz w:val="18"/>
                <w:szCs w:val="18"/>
              </w:rPr>
            </w:pPr>
            <w:r w:rsidRPr="00943688">
              <w:rPr>
                <w:rFonts w:asciiTheme="minorEastAsia" w:hAnsiTheme="minorEastAsia" w:hint="eastAsia"/>
                <w:sz w:val="18"/>
                <w:szCs w:val="18"/>
              </w:rPr>
              <w:t>实现将课堂搬到实验室的授课模式（①本科生、研究生的“超高压继电保护专题”，利用该系统作为研究性教学课程开设。②电力实验班的“电力系统继电保护原理”课程利用该系统辅助开设。）</w:t>
            </w:r>
          </w:p>
        </w:tc>
        <w:tc>
          <w:tcPr>
            <w:tcW w:w="1417" w:type="dxa"/>
            <w:vAlign w:val="center"/>
          </w:tcPr>
          <w:p w:rsidR="00AA21A9" w:rsidRPr="00943688" w:rsidRDefault="00AA21A9" w:rsidP="00F063FB">
            <w:pPr>
              <w:jc w:val="left"/>
              <w:rPr>
                <w:rFonts w:asciiTheme="minorEastAsia" w:hAnsiTheme="minorEastAsia"/>
                <w:sz w:val="18"/>
                <w:szCs w:val="18"/>
              </w:rPr>
            </w:pPr>
            <w:r w:rsidRPr="00943688">
              <w:rPr>
                <w:rFonts w:asciiTheme="minorEastAsia" w:hAnsiTheme="minorEastAsia" w:hint="eastAsia"/>
                <w:sz w:val="18"/>
                <w:szCs w:val="18"/>
              </w:rPr>
              <w:t>北京交通大学、河北大学</w:t>
            </w:r>
          </w:p>
        </w:tc>
      </w:tr>
    </w:tbl>
    <w:p w:rsidR="00AA21A9" w:rsidRPr="00FC78B6" w:rsidRDefault="00AA21A9" w:rsidP="008C6647">
      <w:pPr>
        <w:spacing w:beforeLines="50"/>
        <w:ind w:firstLineChars="200" w:firstLine="480"/>
        <w:rPr>
          <w:rFonts w:ascii="楷体" w:eastAsia="楷体" w:hAnsi="楷体"/>
          <w:sz w:val="24"/>
          <w:szCs w:val="24"/>
        </w:rPr>
      </w:pPr>
      <w:r w:rsidRPr="00FC78B6">
        <w:rPr>
          <w:rFonts w:ascii="楷体" w:eastAsia="楷体" w:hAnsi="楷体" w:cs="仿宋_GB2312" w:hint="eastAsia"/>
          <w:bCs/>
          <w:sz w:val="24"/>
          <w:szCs w:val="24"/>
        </w:rPr>
        <w:t>注：（1）自制：</w:t>
      </w:r>
      <w:r w:rsidRPr="00FC78B6">
        <w:rPr>
          <w:rFonts w:ascii="楷体" w:eastAsia="楷体" w:hAnsi="楷体" w:cs="仿宋_GB2312" w:hint="eastAsia"/>
          <w:sz w:val="24"/>
          <w:szCs w:val="24"/>
        </w:rPr>
        <w:t>实验室自行研制的仪器设备。（2）</w:t>
      </w:r>
      <w:r w:rsidRPr="00FC78B6">
        <w:rPr>
          <w:rFonts w:ascii="楷体" w:eastAsia="楷体" w:hAnsi="楷体" w:cs="仿宋_GB2312" w:hint="eastAsia"/>
          <w:bCs/>
          <w:sz w:val="24"/>
          <w:szCs w:val="24"/>
        </w:rPr>
        <w:t>改装：</w:t>
      </w:r>
      <w:r w:rsidRPr="00FC78B6">
        <w:rPr>
          <w:rFonts w:ascii="楷体" w:eastAsia="楷体" w:hAnsi="楷体" w:cs="仿宋_GB2312" w:hint="eastAsia"/>
          <w:sz w:val="24"/>
          <w:szCs w:val="24"/>
        </w:rPr>
        <w:t>对购置的仪器设备进行改装，赋予其新的功能和用途。（3）</w:t>
      </w:r>
      <w:r w:rsidRPr="00FC78B6">
        <w:rPr>
          <w:rFonts w:ascii="楷体" w:eastAsia="楷体" w:hAnsi="楷体" w:cs="仿宋_GB2312" w:hint="eastAsia"/>
          <w:bCs/>
          <w:sz w:val="24"/>
          <w:szCs w:val="24"/>
        </w:rPr>
        <w:t>研究成果：</w:t>
      </w:r>
      <w:r w:rsidRPr="00FC78B6">
        <w:rPr>
          <w:rFonts w:ascii="楷体" w:eastAsia="楷体" w:hAnsi="楷体" w:cs="仿宋_GB2312" w:hint="eastAsia"/>
          <w:sz w:val="24"/>
          <w:szCs w:val="24"/>
        </w:rPr>
        <w:t>用新研制或改装的仪器设备进行研究的创新性成果，列举</w:t>
      </w:r>
      <w:r w:rsidRPr="00FC78B6">
        <w:rPr>
          <w:rFonts w:ascii="楷体" w:eastAsia="楷体" w:hAnsi="楷体" w:hint="eastAsia"/>
          <w:sz w:val="24"/>
          <w:szCs w:val="24"/>
        </w:rPr>
        <w:t>1－2</w:t>
      </w:r>
      <w:r w:rsidRPr="00FC78B6">
        <w:rPr>
          <w:rFonts w:ascii="楷体" w:eastAsia="楷体" w:hAnsi="楷体" w:cs="仿宋_GB2312" w:hint="eastAsia"/>
          <w:sz w:val="24"/>
          <w:szCs w:val="24"/>
        </w:rPr>
        <w:t>项。</w:t>
      </w:r>
    </w:p>
    <w:p w:rsidR="00AA21A9" w:rsidRPr="00FC78B6" w:rsidRDefault="00AA21A9" w:rsidP="008C6647">
      <w:pPr>
        <w:spacing w:beforeLines="50" w:afterLines="50"/>
        <w:ind w:firstLineChars="200" w:firstLine="480"/>
        <w:rPr>
          <w:rFonts w:ascii="黑体" w:eastAsia="黑体" w:hAnsi="黑体" w:cs="仿宋_GB2312"/>
          <w:sz w:val="24"/>
          <w:szCs w:val="24"/>
        </w:rPr>
      </w:pPr>
      <w:r w:rsidRPr="00FC78B6">
        <w:rPr>
          <w:rFonts w:ascii="黑体" w:eastAsia="黑体" w:hAnsi="黑体" w:cs="仿宋_GB2312" w:hint="eastAsia"/>
          <w:sz w:val="24"/>
          <w:szCs w:val="24"/>
        </w:rPr>
        <w:t>4.其它成果情况</w:t>
      </w:r>
    </w:p>
    <w:tbl>
      <w:tblPr>
        <w:tblW w:w="6662" w:type="dxa"/>
        <w:tblInd w:w="8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566"/>
        <w:gridCol w:w="3096"/>
      </w:tblGrid>
      <w:tr w:rsidR="00AA21A9" w:rsidRPr="00FC78B6" w:rsidTr="00F063FB">
        <w:tc>
          <w:tcPr>
            <w:tcW w:w="3566" w:type="dxa"/>
            <w:vAlign w:val="center"/>
          </w:tcPr>
          <w:p w:rsidR="00AA21A9" w:rsidRPr="00FC78B6" w:rsidRDefault="00AA21A9" w:rsidP="00F063FB">
            <w:pPr>
              <w:jc w:val="center"/>
              <w:rPr>
                <w:rFonts w:ascii="黑体" w:eastAsia="黑体" w:hAnsi="黑体" w:cs="宋体"/>
                <w:sz w:val="24"/>
                <w:szCs w:val="24"/>
              </w:rPr>
            </w:pPr>
            <w:r w:rsidRPr="00FC78B6">
              <w:rPr>
                <w:rFonts w:ascii="黑体" w:eastAsia="黑体" w:hAnsi="黑体" w:cs="宋体" w:hint="eastAsia"/>
                <w:sz w:val="24"/>
                <w:szCs w:val="24"/>
              </w:rPr>
              <w:t>名称</w:t>
            </w:r>
          </w:p>
        </w:tc>
        <w:tc>
          <w:tcPr>
            <w:tcW w:w="3096" w:type="dxa"/>
            <w:vAlign w:val="center"/>
          </w:tcPr>
          <w:p w:rsidR="00AA21A9" w:rsidRPr="00FC78B6" w:rsidRDefault="00AA21A9" w:rsidP="00F063FB">
            <w:pPr>
              <w:jc w:val="center"/>
              <w:rPr>
                <w:rFonts w:ascii="黑体" w:eastAsia="黑体" w:hAnsi="黑体" w:cs="宋体"/>
                <w:sz w:val="24"/>
                <w:szCs w:val="24"/>
              </w:rPr>
            </w:pPr>
            <w:r w:rsidRPr="00FC78B6">
              <w:rPr>
                <w:rFonts w:ascii="黑体" w:eastAsia="黑体" w:hAnsi="黑体" w:cs="宋体" w:hint="eastAsia"/>
                <w:sz w:val="24"/>
                <w:szCs w:val="24"/>
              </w:rPr>
              <w:t>数量</w:t>
            </w:r>
          </w:p>
        </w:tc>
      </w:tr>
      <w:tr w:rsidR="00AA21A9" w:rsidRPr="00FC78B6" w:rsidTr="00F063FB">
        <w:tc>
          <w:tcPr>
            <w:tcW w:w="3566" w:type="dxa"/>
            <w:vAlign w:val="center"/>
          </w:tcPr>
          <w:p w:rsidR="00AA21A9" w:rsidRPr="00FC78B6" w:rsidRDefault="00AA21A9" w:rsidP="00F063FB">
            <w:pPr>
              <w:jc w:val="center"/>
              <w:rPr>
                <w:rFonts w:ascii="楷体" w:eastAsia="楷体" w:hAnsi="楷体" w:cs="仿宋_GB2312"/>
                <w:sz w:val="24"/>
                <w:szCs w:val="24"/>
              </w:rPr>
            </w:pPr>
            <w:r w:rsidRPr="00FC78B6">
              <w:rPr>
                <w:rFonts w:ascii="楷体" w:eastAsia="楷体" w:hAnsi="楷体" w:cs="仿宋_GB2312" w:hint="eastAsia"/>
                <w:sz w:val="24"/>
                <w:szCs w:val="24"/>
              </w:rPr>
              <w:t>国内会议论文数</w:t>
            </w:r>
          </w:p>
        </w:tc>
        <w:tc>
          <w:tcPr>
            <w:tcW w:w="3096" w:type="dxa"/>
            <w:vAlign w:val="center"/>
          </w:tcPr>
          <w:p w:rsidR="00AA21A9" w:rsidRPr="00FC78B6" w:rsidRDefault="00AA21A9" w:rsidP="00F063FB">
            <w:pPr>
              <w:jc w:val="right"/>
              <w:rPr>
                <w:rFonts w:ascii="楷体" w:eastAsia="楷体" w:hAnsi="楷体" w:cs="仿宋_GB2312"/>
                <w:sz w:val="24"/>
                <w:szCs w:val="24"/>
              </w:rPr>
            </w:pPr>
            <w:r w:rsidRPr="00FC78B6">
              <w:rPr>
                <w:rFonts w:ascii="楷体" w:eastAsia="楷体" w:hAnsi="楷体" w:cs="仿宋_GB2312" w:hint="eastAsia"/>
                <w:sz w:val="24"/>
                <w:szCs w:val="24"/>
              </w:rPr>
              <w:t>6篇</w:t>
            </w:r>
          </w:p>
        </w:tc>
      </w:tr>
      <w:tr w:rsidR="00AA21A9" w:rsidRPr="00FC78B6" w:rsidTr="00F063FB">
        <w:tc>
          <w:tcPr>
            <w:tcW w:w="3566" w:type="dxa"/>
            <w:vAlign w:val="center"/>
          </w:tcPr>
          <w:p w:rsidR="00AA21A9" w:rsidRPr="00FC78B6" w:rsidRDefault="00AA21A9" w:rsidP="00F063FB">
            <w:pPr>
              <w:jc w:val="center"/>
              <w:rPr>
                <w:rFonts w:ascii="楷体" w:eastAsia="楷体" w:hAnsi="楷体" w:cs="仿宋_GB2312"/>
                <w:sz w:val="24"/>
                <w:szCs w:val="24"/>
              </w:rPr>
            </w:pPr>
            <w:r w:rsidRPr="00FC78B6">
              <w:rPr>
                <w:rFonts w:ascii="楷体" w:eastAsia="楷体" w:hAnsi="楷体" w:cs="仿宋_GB2312" w:hint="eastAsia"/>
                <w:sz w:val="24"/>
                <w:szCs w:val="24"/>
              </w:rPr>
              <w:t>国际会议论文数</w:t>
            </w:r>
          </w:p>
        </w:tc>
        <w:tc>
          <w:tcPr>
            <w:tcW w:w="3096" w:type="dxa"/>
            <w:vAlign w:val="center"/>
          </w:tcPr>
          <w:p w:rsidR="00AA21A9" w:rsidRPr="00FC78B6" w:rsidRDefault="00AA21A9" w:rsidP="00F063FB">
            <w:pPr>
              <w:jc w:val="right"/>
              <w:rPr>
                <w:rFonts w:ascii="楷体" w:eastAsia="楷体" w:hAnsi="楷体" w:cs="仿宋_GB2312"/>
                <w:sz w:val="24"/>
                <w:szCs w:val="24"/>
              </w:rPr>
            </w:pPr>
            <w:r w:rsidRPr="00FC78B6">
              <w:rPr>
                <w:rFonts w:ascii="楷体" w:eastAsia="楷体" w:hAnsi="楷体" w:cs="仿宋_GB2312" w:hint="eastAsia"/>
                <w:sz w:val="24"/>
                <w:szCs w:val="24"/>
              </w:rPr>
              <w:t>41篇</w:t>
            </w:r>
          </w:p>
        </w:tc>
      </w:tr>
      <w:tr w:rsidR="00AA21A9" w:rsidRPr="00FC78B6" w:rsidTr="00F063FB">
        <w:tc>
          <w:tcPr>
            <w:tcW w:w="3566" w:type="dxa"/>
            <w:vAlign w:val="center"/>
          </w:tcPr>
          <w:p w:rsidR="00AA21A9" w:rsidRPr="00FC78B6" w:rsidRDefault="00AA21A9" w:rsidP="00F063FB">
            <w:pPr>
              <w:jc w:val="center"/>
              <w:rPr>
                <w:rFonts w:ascii="楷体" w:eastAsia="楷体" w:hAnsi="楷体" w:cs="仿宋_GB2312"/>
                <w:sz w:val="24"/>
                <w:szCs w:val="24"/>
              </w:rPr>
            </w:pPr>
            <w:r w:rsidRPr="00FC78B6">
              <w:rPr>
                <w:rFonts w:ascii="楷体" w:eastAsia="楷体" w:hAnsi="楷体" w:cs="仿宋_GB2312" w:hint="eastAsia"/>
                <w:sz w:val="24"/>
                <w:szCs w:val="24"/>
              </w:rPr>
              <w:t>国内一般刊物发表论文数</w:t>
            </w:r>
          </w:p>
        </w:tc>
        <w:tc>
          <w:tcPr>
            <w:tcW w:w="3096" w:type="dxa"/>
            <w:vAlign w:val="center"/>
          </w:tcPr>
          <w:p w:rsidR="00AA21A9" w:rsidRPr="00FC78B6" w:rsidRDefault="00AA21A9" w:rsidP="00F063FB">
            <w:pPr>
              <w:jc w:val="right"/>
              <w:rPr>
                <w:rFonts w:ascii="楷体" w:eastAsia="楷体" w:hAnsi="楷体" w:cs="仿宋_GB2312"/>
                <w:sz w:val="24"/>
                <w:szCs w:val="24"/>
              </w:rPr>
            </w:pPr>
            <w:r w:rsidRPr="00FC78B6">
              <w:rPr>
                <w:rFonts w:ascii="楷体" w:eastAsia="楷体" w:hAnsi="楷体" w:cs="仿宋_GB2312" w:hint="eastAsia"/>
                <w:sz w:val="24"/>
                <w:szCs w:val="24"/>
              </w:rPr>
              <w:t>29篇</w:t>
            </w:r>
          </w:p>
        </w:tc>
      </w:tr>
      <w:tr w:rsidR="00AA21A9" w:rsidRPr="00FC78B6" w:rsidTr="00F063FB">
        <w:tc>
          <w:tcPr>
            <w:tcW w:w="3566" w:type="dxa"/>
            <w:vAlign w:val="center"/>
          </w:tcPr>
          <w:p w:rsidR="00AA21A9" w:rsidRPr="00FC78B6" w:rsidRDefault="00AA21A9" w:rsidP="00F063FB">
            <w:pPr>
              <w:jc w:val="center"/>
              <w:rPr>
                <w:rFonts w:ascii="楷体" w:eastAsia="楷体" w:hAnsi="楷体" w:cs="仿宋_GB2312"/>
                <w:sz w:val="24"/>
                <w:szCs w:val="24"/>
              </w:rPr>
            </w:pPr>
            <w:r w:rsidRPr="00FC78B6">
              <w:rPr>
                <w:rFonts w:ascii="楷体" w:eastAsia="楷体" w:hAnsi="楷体" w:cs="仿宋_GB2312" w:hint="eastAsia"/>
                <w:sz w:val="24"/>
                <w:szCs w:val="24"/>
              </w:rPr>
              <w:t>省部委奖数</w:t>
            </w:r>
          </w:p>
        </w:tc>
        <w:tc>
          <w:tcPr>
            <w:tcW w:w="3096" w:type="dxa"/>
            <w:vAlign w:val="center"/>
          </w:tcPr>
          <w:p w:rsidR="00AA21A9" w:rsidRPr="00FC78B6" w:rsidRDefault="00AA21A9" w:rsidP="00F063FB">
            <w:pPr>
              <w:jc w:val="right"/>
              <w:rPr>
                <w:rFonts w:ascii="楷体" w:eastAsia="楷体" w:hAnsi="楷体" w:cs="仿宋_GB2312"/>
                <w:sz w:val="24"/>
                <w:szCs w:val="24"/>
              </w:rPr>
            </w:pPr>
            <w:r w:rsidRPr="00FC78B6">
              <w:rPr>
                <w:rFonts w:ascii="楷体" w:eastAsia="楷体" w:hAnsi="楷体" w:cs="仿宋_GB2312" w:hint="eastAsia"/>
                <w:sz w:val="24"/>
                <w:szCs w:val="24"/>
              </w:rPr>
              <w:t>13项</w:t>
            </w:r>
          </w:p>
        </w:tc>
      </w:tr>
      <w:tr w:rsidR="00AA21A9" w:rsidRPr="00FC78B6" w:rsidTr="00F063FB">
        <w:tc>
          <w:tcPr>
            <w:tcW w:w="3566" w:type="dxa"/>
            <w:vAlign w:val="center"/>
          </w:tcPr>
          <w:p w:rsidR="00AA21A9" w:rsidRPr="00FC78B6" w:rsidRDefault="00AA21A9" w:rsidP="00F063FB">
            <w:pPr>
              <w:jc w:val="center"/>
              <w:rPr>
                <w:rFonts w:ascii="楷体" w:eastAsia="楷体" w:hAnsi="楷体" w:cs="仿宋_GB2312"/>
                <w:sz w:val="24"/>
                <w:szCs w:val="24"/>
              </w:rPr>
            </w:pPr>
            <w:r w:rsidRPr="00FC78B6">
              <w:rPr>
                <w:rFonts w:ascii="楷体" w:eastAsia="楷体" w:hAnsi="楷体" w:cs="仿宋_GB2312" w:hint="eastAsia"/>
                <w:sz w:val="24"/>
                <w:szCs w:val="24"/>
              </w:rPr>
              <w:t>其它奖数</w:t>
            </w:r>
          </w:p>
        </w:tc>
        <w:tc>
          <w:tcPr>
            <w:tcW w:w="3096" w:type="dxa"/>
            <w:vAlign w:val="center"/>
          </w:tcPr>
          <w:p w:rsidR="00AA21A9" w:rsidRPr="00FC78B6" w:rsidRDefault="00AA21A9" w:rsidP="00F063FB">
            <w:pPr>
              <w:jc w:val="right"/>
              <w:rPr>
                <w:rFonts w:ascii="楷体" w:eastAsia="楷体" w:hAnsi="楷体" w:cs="仿宋_GB2312"/>
                <w:sz w:val="24"/>
                <w:szCs w:val="24"/>
              </w:rPr>
            </w:pPr>
            <w:r w:rsidRPr="00FC78B6">
              <w:rPr>
                <w:rFonts w:ascii="楷体" w:eastAsia="楷体" w:hAnsi="楷体" w:cs="仿宋_GB2312" w:hint="eastAsia"/>
                <w:sz w:val="24"/>
                <w:szCs w:val="24"/>
              </w:rPr>
              <w:t>2项</w:t>
            </w:r>
          </w:p>
        </w:tc>
      </w:tr>
    </w:tbl>
    <w:p w:rsidR="00AA21A9" w:rsidRDefault="00AA21A9" w:rsidP="008C6647">
      <w:pPr>
        <w:spacing w:beforeLines="50"/>
        <w:ind w:firstLineChars="200" w:firstLine="480"/>
        <w:rPr>
          <w:rFonts w:ascii="楷体" w:eastAsia="楷体" w:hAnsi="楷体" w:cs="仿宋_GB2312"/>
          <w:sz w:val="24"/>
          <w:szCs w:val="24"/>
        </w:rPr>
      </w:pPr>
      <w:r w:rsidRPr="00FC78B6">
        <w:rPr>
          <w:rFonts w:ascii="楷体" w:eastAsia="楷体" w:hAnsi="楷体" w:cs="仿宋_GB2312" w:hint="eastAsia"/>
          <w:bCs/>
          <w:sz w:val="24"/>
          <w:szCs w:val="24"/>
        </w:rPr>
        <w:t>注：国内一般刊物：</w:t>
      </w:r>
      <w:r w:rsidRPr="00FC78B6">
        <w:rPr>
          <w:rFonts w:ascii="楷体" w:eastAsia="楷体" w:hAnsi="楷体" w:cs="仿宋_GB2312" w:hint="eastAsia"/>
          <w:sz w:val="24"/>
          <w:szCs w:val="24"/>
        </w:rPr>
        <w:t>除</w:t>
      </w:r>
      <w:r w:rsidRPr="00FC78B6">
        <w:rPr>
          <w:rFonts w:ascii="楷体" w:eastAsia="楷体" w:hAnsi="楷体" w:hint="eastAsia"/>
          <w:sz w:val="24"/>
          <w:szCs w:val="24"/>
        </w:rPr>
        <w:t>CSCD</w:t>
      </w:r>
      <w:r w:rsidRPr="00FC78B6">
        <w:rPr>
          <w:rFonts w:ascii="楷体" w:eastAsia="楷体" w:hAnsi="楷体" w:cs="仿宋_GB2312" w:hint="eastAsia"/>
          <w:sz w:val="24"/>
          <w:szCs w:val="24"/>
        </w:rPr>
        <w:t xml:space="preserve">核心库来源期刊以外的其它国内刊物，只填报原始论文。 </w:t>
      </w:r>
    </w:p>
    <w:p w:rsidR="00AA21A9" w:rsidRDefault="00AA21A9" w:rsidP="00AA21A9">
      <w:pPr>
        <w:widowControl/>
        <w:jc w:val="left"/>
        <w:rPr>
          <w:rFonts w:ascii="楷体" w:eastAsia="楷体" w:hAnsi="楷体" w:cs="仿宋_GB2312"/>
          <w:sz w:val="24"/>
          <w:szCs w:val="24"/>
        </w:rPr>
      </w:pPr>
      <w:r>
        <w:rPr>
          <w:rFonts w:ascii="楷体" w:eastAsia="楷体" w:hAnsi="楷体" w:cs="仿宋_GB2312"/>
          <w:sz w:val="24"/>
          <w:szCs w:val="24"/>
        </w:rPr>
        <w:br w:type="page"/>
      </w:r>
    </w:p>
    <w:p w:rsidR="00AA21A9" w:rsidRPr="00FC78B6" w:rsidRDefault="00AA21A9" w:rsidP="008C6647">
      <w:pPr>
        <w:spacing w:beforeLines="50"/>
        <w:ind w:firstLineChars="200" w:firstLine="480"/>
        <w:rPr>
          <w:rFonts w:ascii="楷体" w:eastAsia="楷体" w:hAnsi="楷体"/>
          <w:sz w:val="24"/>
          <w:szCs w:val="24"/>
        </w:rPr>
      </w:pPr>
    </w:p>
    <w:p w:rsidR="00AA21A9" w:rsidRPr="00FC78B6" w:rsidRDefault="00AA21A9" w:rsidP="00AA21A9">
      <w:pPr>
        <w:ind w:firstLineChars="196" w:firstLine="630"/>
        <w:rPr>
          <w:rFonts w:ascii="黑体" w:eastAsia="黑体" w:hAnsi="黑体" w:cs="仿宋_GB2312"/>
          <w:b/>
          <w:bCs/>
          <w:sz w:val="32"/>
          <w:szCs w:val="32"/>
        </w:rPr>
      </w:pPr>
      <w:r w:rsidRPr="00FC78B6">
        <w:rPr>
          <w:rFonts w:ascii="黑体" w:eastAsia="黑体" w:hAnsi="黑体" w:cs="仿宋_GB2312" w:hint="eastAsia"/>
          <w:b/>
          <w:bCs/>
          <w:sz w:val="32"/>
          <w:szCs w:val="32"/>
        </w:rPr>
        <w:t>四、人才队伍基本情况</w:t>
      </w:r>
    </w:p>
    <w:p w:rsidR="00AA21A9" w:rsidRPr="00FC78B6" w:rsidRDefault="00AA21A9" w:rsidP="008C6647">
      <w:pPr>
        <w:spacing w:beforeLines="50" w:afterLines="50"/>
        <w:ind w:firstLineChars="200" w:firstLine="560"/>
        <w:rPr>
          <w:rFonts w:ascii="黑体" w:eastAsia="黑体" w:hAnsi="黑体"/>
          <w:sz w:val="28"/>
          <w:szCs w:val="28"/>
        </w:rPr>
      </w:pPr>
      <w:r w:rsidRPr="00FC78B6">
        <w:rPr>
          <w:rFonts w:ascii="黑体" w:eastAsia="黑体" w:hAnsi="黑体" w:hint="eastAsia"/>
          <w:bCs/>
          <w:sz w:val="28"/>
          <w:szCs w:val="28"/>
        </w:rPr>
        <w:t>（一）本年度</w:t>
      </w:r>
      <w:r w:rsidRPr="00FC78B6">
        <w:rPr>
          <w:rFonts w:ascii="黑体" w:eastAsia="黑体" w:hAnsi="黑体" w:cs="仿宋_GB2312" w:hint="eastAsia"/>
          <w:bCs/>
          <w:sz w:val="28"/>
          <w:szCs w:val="28"/>
        </w:rPr>
        <w:t>固定人员情况</w:t>
      </w:r>
    </w:p>
    <w:tbl>
      <w:tblPr>
        <w:tblpPr w:leftFromText="180" w:rightFromText="180" w:vertAnchor="text" w:tblpY="1"/>
        <w:tblOverlap w:val="never"/>
        <w:tblW w:w="8364"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tblPr>
      <w:tblGrid>
        <w:gridCol w:w="709"/>
        <w:gridCol w:w="851"/>
        <w:gridCol w:w="567"/>
        <w:gridCol w:w="1100"/>
        <w:gridCol w:w="850"/>
        <w:gridCol w:w="1168"/>
        <w:gridCol w:w="1242"/>
        <w:gridCol w:w="992"/>
        <w:gridCol w:w="885"/>
      </w:tblGrid>
      <w:tr w:rsidR="00AA21A9" w:rsidRPr="00FC78B6" w:rsidTr="00F063FB">
        <w:tc>
          <w:tcPr>
            <w:tcW w:w="709" w:type="dxa"/>
            <w:tcBorders>
              <w:top w:val="single" w:sz="12" w:space="0" w:color="auto"/>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序号</w:t>
            </w:r>
          </w:p>
        </w:tc>
        <w:tc>
          <w:tcPr>
            <w:tcW w:w="851" w:type="dxa"/>
            <w:tcBorders>
              <w:top w:val="single" w:sz="12"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姓名</w:t>
            </w:r>
          </w:p>
        </w:tc>
        <w:tc>
          <w:tcPr>
            <w:tcW w:w="567" w:type="dxa"/>
            <w:tcBorders>
              <w:top w:val="single" w:sz="12"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性别</w:t>
            </w:r>
          </w:p>
        </w:tc>
        <w:tc>
          <w:tcPr>
            <w:tcW w:w="1100" w:type="dxa"/>
            <w:tcBorders>
              <w:top w:val="single" w:sz="12"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出生年份</w:t>
            </w:r>
          </w:p>
        </w:tc>
        <w:tc>
          <w:tcPr>
            <w:tcW w:w="850" w:type="dxa"/>
            <w:tcBorders>
              <w:top w:val="single" w:sz="12"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职称</w:t>
            </w:r>
          </w:p>
        </w:tc>
        <w:tc>
          <w:tcPr>
            <w:tcW w:w="1168" w:type="dxa"/>
            <w:tcBorders>
              <w:top w:val="single" w:sz="12"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职务</w:t>
            </w:r>
          </w:p>
        </w:tc>
        <w:tc>
          <w:tcPr>
            <w:tcW w:w="1242" w:type="dxa"/>
            <w:tcBorders>
              <w:top w:val="single" w:sz="12"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工作性质</w:t>
            </w:r>
          </w:p>
        </w:tc>
        <w:tc>
          <w:tcPr>
            <w:tcW w:w="992" w:type="dxa"/>
            <w:tcBorders>
              <w:top w:val="single" w:sz="12" w:space="0" w:color="auto"/>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学位</w:t>
            </w:r>
          </w:p>
        </w:tc>
        <w:tc>
          <w:tcPr>
            <w:tcW w:w="885" w:type="dxa"/>
            <w:tcBorders>
              <w:top w:val="single" w:sz="12" w:space="0" w:color="auto"/>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cs="宋体" w:hint="eastAsia"/>
                <w:sz w:val="18"/>
                <w:szCs w:val="18"/>
              </w:rPr>
              <w:t>备注</w:t>
            </w:r>
          </w:p>
        </w:tc>
      </w:tr>
      <w:tr w:rsidR="00AA21A9" w:rsidRPr="00FC78B6" w:rsidTr="00F063FB">
        <w:trPr>
          <w:trHeight w:val="452"/>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艾欣</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中心主任</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教学、管理</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2"/>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尹忠东</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1968</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教学、管理</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吴志明</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高工</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本科</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牛印锁</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高工</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王炳革</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高工</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本科</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王景春</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高工</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教学、技术</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本科</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李广森</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工程师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本科</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杨晓静</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工程师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王璁</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高工</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教学、技术</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王莉丽</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1978</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工程师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教学、技术</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王飞</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工程师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郑书生</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1979</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高工</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葛丹丹</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工程师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14</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张鹏</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1976</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高工</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15</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龙云波</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工程师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16</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胥国毅</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工程师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17</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李庚银</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18</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毕天姝</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博导、2005新世纪优秀人才</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崔翔</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20</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韩民晓</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黄少锋</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1958</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学士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姜彤</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李成榕</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1957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24</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李琳</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1962</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25</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李卫国</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1954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26</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刘连光</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1954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27</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刘文颖</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1955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学士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28</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屠幼萍</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1966</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29</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王海风</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其他</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博导、2011千人</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30</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王伟（大）</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王银顺</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王泽忠</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王增平</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34</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肖湘宁</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1953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35</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徐永海</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1966</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36</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张建华</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1952</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37</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张粒子</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38</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赵成勇</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39</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赵冬梅</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40</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周明</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杨奇逊</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1937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其他</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博导、1994院士</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鲍海</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1968</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程养春</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44</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崔学深</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45</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龚雁峰</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46</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黄伟</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1962</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47</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黄永章</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1962</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博导、2010千人</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48</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刘晓芳</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1961</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学士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49</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刘宗歧</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50</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卢铁兵</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51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律方成</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全玉生</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1955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王雁凌</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54</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文俊</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55</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张东英</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1971</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56</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张海波</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57</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张卫东</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58</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张一工</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1955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59</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郭春林</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60</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李岩松</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刘春明</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1972</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马静</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1981</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薛安成</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1979</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64</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曹昉</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1971</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65</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程瑜</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1978</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66</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董雷</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67</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杜文娟</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1979</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68</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黄弦超</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69</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贾科</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1986</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70</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焦重庆</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1981</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林俐</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1968</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刘宝柱</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刘崇茹</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74</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刘君</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75</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刘明基</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1969</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76</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刘念</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1981</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77</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刘其辉</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78</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刘文霞</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79</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刘自发</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80</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卢斌先</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1969</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81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麻秀范</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毛安家</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皮伟</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1979</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84</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齐波</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85</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齐磊</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1978</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86</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齐郑</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87</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舒隽</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88</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孙英云</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89</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谭伟璞</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90</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唐志国</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陶顺</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1972</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王伟（小）</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1979</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王志强</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94</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夏瑞华</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1969</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95</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肖仕武</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96</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徐衍会</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1978</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97</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姚蜀军</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98</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詹花茂</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1976</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99</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张旭</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100</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赵海森</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1982</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赵志斌</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郑华</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1971</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郑涛</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104</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郑重</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105</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朱永强</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106</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曹军</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1983</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107</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陈艳波</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1982</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108</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郭春义</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109</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许建中</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110</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曾博</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1987</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lastRenderedPageBreak/>
              <w:t>111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康锦萍</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李渤龙</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1971</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刘宏伟</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114</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刘晋</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115</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刘燕华</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116</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马国明</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117</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王昊</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1972</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118</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王靖</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1971</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119</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徐明荣</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1972</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120</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许国瑞</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1986</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杨琳</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1978</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袁敞</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1981</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赵国鹏</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124</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刘灏</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125</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黄猛</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126</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夏世威</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1984</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127</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李学宝</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128</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卞星明</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129</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詹阳</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1978</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130</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王彤</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女</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131</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王程</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1990</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新进人员</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132</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胡俊杰</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1986</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副教授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新进人员</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133</w:t>
            </w:r>
          </w:p>
        </w:tc>
        <w:tc>
          <w:tcPr>
            <w:tcW w:w="851"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王健</w:t>
            </w:r>
          </w:p>
        </w:tc>
        <w:tc>
          <w:tcPr>
            <w:tcW w:w="567"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1985</w:t>
            </w:r>
          </w:p>
        </w:tc>
        <w:tc>
          <w:tcPr>
            <w:tcW w:w="850"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讲师</w:t>
            </w:r>
          </w:p>
        </w:tc>
        <w:tc>
          <w:tcPr>
            <w:tcW w:w="1168"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 xml:space="preserve">　</w:t>
            </w:r>
          </w:p>
        </w:tc>
        <w:tc>
          <w:tcPr>
            <w:tcW w:w="1242" w:type="dxa"/>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cs="宋体"/>
                <w:sz w:val="18"/>
                <w:szCs w:val="18"/>
              </w:rPr>
            </w:pPr>
            <w:r w:rsidRPr="00FC78B6">
              <w:rPr>
                <w:rFonts w:asciiTheme="minorEastAsia" w:hAnsiTheme="minorEastAsia" w:hint="eastAsia"/>
                <w:sz w:val="18"/>
                <w:szCs w:val="18"/>
              </w:rPr>
              <w:t>新进人员</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9924BE">
            <w:pPr>
              <w:rPr>
                <w:rFonts w:asciiTheme="minorEastAsia" w:hAnsiTheme="minorEastAsia" w:cs="宋体"/>
                <w:sz w:val="18"/>
                <w:szCs w:val="18"/>
              </w:rPr>
            </w:pPr>
            <w:r w:rsidRPr="00FC78B6">
              <w:rPr>
                <w:rFonts w:asciiTheme="minorEastAsia" w:hAnsiTheme="minorEastAsia"/>
                <w:sz w:val="18"/>
                <w:szCs w:val="18"/>
              </w:rPr>
              <w:t>13</w:t>
            </w:r>
            <w:r w:rsidR="009924BE">
              <w:rPr>
                <w:rFonts w:asciiTheme="minorEastAsia" w:hAnsiTheme="minorEastAsia" w:hint="eastAsia"/>
                <w:sz w:val="18"/>
                <w:szCs w:val="18"/>
              </w:rPr>
              <w:t>4</w:t>
            </w:r>
          </w:p>
        </w:tc>
        <w:tc>
          <w:tcPr>
            <w:tcW w:w="851"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刘云鹏</w:t>
            </w:r>
          </w:p>
        </w:tc>
        <w:tc>
          <w:tcPr>
            <w:tcW w:w="567"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sz w:val="18"/>
                <w:szCs w:val="18"/>
              </w:rPr>
              <w:t>197604</w:t>
            </w:r>
          </w:p>
        </w:tc>
        <w:tc>
          <w:tcPr>
            <w:tcW w:w="850"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系主任</w:t>
            </w:r>
            <w:r w:rsidRPr="00FC78B6">
              <w:rPr>
                <w:rFonts w:asciiTheme="minorEastAsia" w:hAnsiTheme="minorEastAsia"/>
                <w:sz w:val="18"/>
                <w:szCs w:val="18"/>
              </w:rPr>
              <w:t>/</w:t>
            </w:r>
          </w:p>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保定校区实验中心主任</w:t>
            </w:r>
          </w:p>
        </w:tc>
        <w:tc>
          <w:tcPr>
            <w:tcW w:w="1242"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博导</w:t>
            </w:r>
          </w:p>
        </w:tc>
      </w:tr>
      <w:tr w:rsidR="00AA21A9" w:rsidRPr="00FC78B6" w:rsidTr="00F063FB">
        <w:trPr>
          <w:trHeight w:val="435"/>
        </w:trPr>
        <w:tc>
          <w:tcPr>
            <w:tcW w:w="709" w:type="dxa"/>
            <w:tcBorders>
              <w:left w:val="single" w:sz="6" w:space="0" w:color="auto"/>
            </w:tcBorders>
            <w:vAlign w:val="center"/>
          </w:tcPr>
          <w:p w:rsidR="00AA21A9" w:rsidRPr="00FC78B6" w:rsidRDefault="00AA21A9" w:rsidP="009924BE">
            <w:pPr>
              <w:rPr>
                <w:rFonts w:asciiTheme="minorEastAsia" w:hAnsiTheme="minorEastAsia" w:cs="宋体"/>
                <w:sz w:val="18"/>
                <w:szCs w:val="18"/>
              </w:rPr>
            </w:pPr>
            <w:r w:rsidRPr="00FC78B6">
              <w:rPr>
                <w:rFonts w:asciiTheme="minorEastAsia" w:hAnsiTheme="minorEastAsia"/>
                <w:sz w:val="18"/>
                <w:szCs w:val="18"/>
              </w:rPr>
              <w:t>13</w:t>
            </w:r>
            <w:r w:rsidR="009924BE">
              <w:rPr>
                <w:rFonts w:asciiTheme="minorEastAsia" w:hAnsiTheme="minorEastAsia" w:hint="eastAsia"/>
                <w:sz w:val="18"/>
                <w:szCs w:val="18"/>
              </w:rPr>
              <w:t>5</w:t>
            </w:r>
          </w:p>
        </w:tc>
        <w:tc>
          <w:tcPr>
            <w:tcW w:w="851"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盛四清</w:t>
            </w:r>
          </w:p>
        </w:tc>
        <w:tc>
          <w:tcPr>
            <w:tcW w:w="567" w:type="dxa"/>
            <w:vAlign w:val="center"/>
          </w:tcPr>
          <w:p w:rsidR="00AA21A9" w:rsidRPr="00FC78B6" w:rsidRDefault="00AA21A9" w:rsidP="00F063FB">
            <w:pPr>
              <w:rPr>
                <w:rFonts w:asciiTheme="minorEastAsia" w:hAnsiTheme="minorEastAsia" w:cs="Tahoma"/>
                <w:sz w:val="18"/>
                <w:szCs w:val="18"/>
              </w:rPr>
            </w:pPr>
            <w:r w:rsidRPr="00FC78B6">
              <w:rPr>
                <w:rFonts w:asciiTheme="minorEastAsia" w:hAnsiTheme="minorEastAsia" w:cs="Tahoma" w:hint="eastAsia"/>
                <w:sz w:val="18"/>
                <w:szCs w:val="18"/>
              </w:rPr>
              <w:t>男</w:t>
            </w:r>
          </w:p>
        </w:tc>
        <w:tc>
          <w:tcPr>
            <w:tcW w:w="1100"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sz w:val="18"/>
                <w:szCs w:val="18"/>
              </w:rPr>
              <w:t>19650311</w:t>
            </w:r>
          </w:p>
        </w:tc>
        <w:tc>
          <w:tcPr>
            <w:tcW w:w="850"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系副主任</w:t>
            </w:r>
            <w:r w:rsidRPr="00FC78B6">
              <w:rPr>
                <w:rFonts w:asciiTheme="minorEastAsia" w:hAnsiTheme="minorEastAsia"/>
                <w:sz w:val="18"/>
                <w:szCs w:val="18"/>
              </w:rPr>
              <w:t>/</w:t>
            </w:r>
            <w:r w:rsidRPr="00FC78B6">
              <w:rPr>
                <w:rFonts w:asciiTheme="minorEastAsia" w:hAnsiTheme="minorEastAsia" w:hint="eastAsia"/>
                <w:sz w:val="18"/>
                <w:szCs w:val="18"/>
              </w:rPr>
              <w:t>保定校区实验中心副主任</w:t>
            </w:r>
          </w:p>
        </w:tc>
        <w:tc>
          <w:tcPr>
            <w:tcW w:w="1242" w:type="dxa"/>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AA21A9" w:rsidRPr="00FC78B6" w:rsidRDefault="00AA21A9" w:rsidP="00F063FB">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AA21A9" w:rsidRPr="00FC78B6" w:rsidRDefault="00AA21A9" w:rsidP="00F063FB">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136</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律方成</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196308</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副校长</w:t>
            </w: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博导</w:t>
            </w: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lastRenderedPageBreak/>
              <w:t>137</w:t>
            </w:r>
          </w:p>
        </w:tc>
        <w:tc>
          <w:tcPr>
            <w:tcW w:w="851" w:type="dxa"/>
            <w:vAlign w:val="center"/>
          </w:tcPr>
          <w:p w:rsidR="009924BE" w:rsidRPr="00FC78B6" w:rsidRDefault="009924BE" w:rsidP="009924BE">
            <w:pPr>
              <w:rPr>
                <w:rFonts w:asciiTheme="minorEastAsia" w:hAnsiTheme="minorEastAsia"/>
                <w:sz w:val="18"/>
                <w:szCs w:val="18"/>
              </w:rPr>
            </w:pPr>
            <w:proofErr w:type="gramStart"/>
            <w:r w:rsidRPr="00FC78B6">
              <w:rPr>
                <w:rFonts w:asciiTheme="minorEastAsia" w:hAnsiTheme="minorEastAsia" w:hint="eastAsia"/>
                <w:sz w:val="18"/>
                <w:szCs w:val="18"/>
              </w:rPr>
              <w:t>米增强</w:t>
            </w:r>
            <w:proofErr w:type="gramEnd"/>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196006</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校长助理</w:t>
            </w: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博导</w:t>
            </w: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138</w:t>
            </w:r>
          </w:p>
        </w:tc>
        <w:tc>
          <w:tcPr>
            <w:tcW w:w="851" w:type="dxa"/>
            <w:vAlign w:val="center"/>
          </w:tcPr>
          <w:p w:rsidR="009924BE" w:rsidRPr="00FC78B6" w:rsidRDefault="009924BE" w:rsidP="009924BE">
            <w:pPr>
              <w:rPr>
                <w:rFonts w:asciiTheme="minorEastAsia" w:hAnsiTheme="minorEastAsia"/>
                <w:sz w:val="18"/>
                <w:szCs w:val="18"/>
              </w:rPr>
            </w:pPr>
            <w:proofErr w:type="gramStart"/>
            <w:r w:rsidRPr="00FC78B6">
              <w:rPr>
                <w:rFonts w:asciiTheme="minorEastAsia" w:hAnsiTheme="minorEastAsia" w:hint="eastAsia"/>
                <w:sz w:val="18"/>
                <w:szCs w:val="18"/>
              </w:rPr>
              <w:t>赵书强</w:t>
            </w:r>
            <w:proofErr w:type="gramEnd"/>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cs="Tahom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196410</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系书记</w:t>
            </w: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博导</w:t>
            </w: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139</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焦彦军</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1963.08</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系副主任</w:t>
            </w: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140</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赵洪山</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1965.05</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141</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徐玉琴</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1964.04</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142</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任惠</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1973.03</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电自教研室副主任</w:t>
            </w: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143</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徐岩</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1976.10</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电自教研室主任</w:t>
            </w: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144</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戴志辉</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1980.02</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电自教研室副主任</w:t>
            </w: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145</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杨明玉</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1965.12</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146</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刘青</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1974.08</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147</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黄家栋</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1961.01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148</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王飞</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1973.08</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149</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余洋</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1982.03</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150</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刘兴杰</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1979.11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151</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王雪</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1978.10</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152</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刘宝志</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1966.06</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153</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王艳</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1981.05</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154</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李刚</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1980.07</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155</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贾文超</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1984.01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156</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李翀</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1980.11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157</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李秀琴</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1975.03</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高工</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158</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孙志英</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1969.01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高工</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159</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张重远</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1969.12</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高压教研室主任</w:t>
            </w: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160</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王永强</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1975.1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高压教研室副主任</w:t>
            </w: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161</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王胜辉</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1977.11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高压教研室副主任</w:t>
            </w: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162</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徐志钮</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1979.01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163</w:t>
            </w:r>
          </w:p>
        </w:tc>
        <w:tc>
          <w:tcPr>
            <w:tcW w:w="851" w:type="dxa"/>
            <w:vAlign w:val="center"/>
          </w:tcPr>
          <w:p w:rsidR="009924BE" w:rsidRPr="00FC78B6" w:rsidRDefault="009924BE" w:rsidP="009924BE">
            <w:pPr>
              <w:rPr>
                <w:rFonts w:asciiTheme="minorEastAsia" w:hAnsiTheme="minorEastAsia"/>
                <w:sz w:val="18"/>
                <w:szCs w:val="18"/>
              </w:rPr>
            </w:pPr>
            <w:proofErr w:type="gramStart"/>
            <w:r w:rsidRPr="00FC78B6">
              <w:rPr>
                <w:rFonts w:asciiTheme="minorEastAsia" w:hAnsiTheme="minorEastAsia" w:hint="eastAsia"/>
                <w:sz w:val="18"/>
                <w:szCs w:val="18"/>
              </w:rPr>
              <w:t>汪佛池</w:t>
            </w:r>
            <w:proofErr w:type="gramEnd"/>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1980.02</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164</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赵涛</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1982.06</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lastRenderedPageBreak/>
              <w:t>165</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谢军</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1988.02</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166</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王子建</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1981.11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167</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高丽</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1982.3</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168</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谢红玲</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1973.9</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169</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梁英</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1978.10</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170</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耿江海</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1980.5</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工程师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171</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范晓舟</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1990.07</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助理工程师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172</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栗然</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19650723</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发电教研室主任</w:t>
            </w: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173</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周明</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19671124</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博导</w:t>
            </w: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174</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李燕青</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19740212</w:t>
            </w:r>
          </w:p>
          <w:p w:rsidR="009924BE" w:rsidRPr="00FC78B6" w:rsidRDefault="009924BE" w:rsidP="009924BE">
            <w:pPr>
              <w:rPr>
                <w:rFonts w:asciiTheme="minorEastAsia" w:hAnsiTheme="minorEastAsia"/>
                <w:sz w:val="18"/>
                <w:szCs w:val="18"/>
              </w:rPr>
            </w:pP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175</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张建成</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19651222</w:t>
            </w:r>
          </w:p>
          <w:p w:rsidR="009924BE" w:rsidRPr="00FC78B6" w:rsidRDefault="009924BE" w:rsidP="009924BE">
            <w:pPr>
              <w:rPr>
                <w:rFonts w:asciiTheme="minorEastAsia" w:hAnsiTheme="minorEastAsia"/>
                <w:sz w:val="18"/>
                <w:szCs w:val="18"/>
              </w:rPr>
            </w:pP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博导</w:t>
            </w: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176</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任建文</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19611125</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177</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李鹏</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19651017</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178</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梁海峰</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19760520</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发电教研室副主任</w:t>
            </w: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179</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卢锦玲</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19710921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180</w:t>
            </w:r>
          </w:p>
        </w:tc>
        <w:tc>
          <w:tcPr>
            <w:tcW w:w="851" w:type="dxa"/>
            <w:vAlign w:val="center"/>
          </w:tcPr>
          <w:p w:rsidR="009924BE" w:rsidRPr="00FC78B6" w:rsidRDefault="009924BE" w:rsidP="009924BE">
            <w:pPr>
              <w:rPr>
                <w:rFonts w:asciiTheme="minorEastAsia" w:hAnsiTheme="minorEastAsia"/>
                <w:sz w:val="18"/>
                <w:szCs w:val="18"/>
              </w:rPr>
            </w:pPr>
            <w:proofErr w:type="gramStart"/>
            <w:r w:rsidRPr="00FC78B6">
              <w:rPr>
                <w:rFonts w:asciiTheme="minorEastAsia" w:hAnsiTheme="minorEastAsia" w:hint="eastAsia"/>
                <w:sz w:val="18"/>
                <w:szCs w:val="18"/>
              </w:rPr>
              <w:t>马燕峰</w:t>
            </w:r>
            <w:proofErr w:type="gramEnd"/>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19780912</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181</w:t>
            </w:r>
          </w:p>
        </w:tc>
        <w:tc>
          <w:tcPr>
            <w:tcW w:w="851" w:type="dxa"/>
            <w:vAlign w:val="center"/>
          </w:tcPr>
          <w:p w:rsidR="009924BE" w:rsidRPr="00FC78B6" w:rsidRDefault="009924BE" w:rsidP="009924BE">
            <w:pPr>
              <w:rPr>
                <w:rFonts w:asciiTheme="minorEastAsia" w:hAnsiTheme="minorEastAsia"/>
                <w:sz w:val="18"/>
                <w:szCs w:val="18"/>
              </w:rPr>
            </w:pPr>
            <w:proofErr w:type="gramStart"/>
            <w:r w:rsidRPr="00FC78B6">
              <w:rPr>
                <w:rFonts w:asciiTheme="minorEastAsia" w:hAnsiTheme="minorEastAsia" w:hint="eastAsia"/>
                <w:sz w:val="18"/>
                <w:szCs w:val="18"/>
              </w:rPr>
              <w:t>高亚静</w:t>
            </w:r>
            <w:proofErr w:type="gramEnd"/>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19801231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182</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刘英培</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女</w:t>
            </w:r>
          </w:p>
        </w:tc>
        <w:tc>
          <w:tcPr>
            <w:tcW w:w="1100"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sz w:val="18"/>
                <w:szCs w:val="18"/>
              </w:rPr>
              <w:t>19820313</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副教授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183</w:t>
            </w:r>
          </w:p>
        </w:tc>
        <w:tc>
          <w:tcPr>
            <w:tcW w:w="851"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hint="eastAsia"/>
                <w:sz w:val="18"/>
                <w:szCs w:val="18"/>
              </w:rPr>
              <w:t>郝育黔</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男</w:t>
            </w:r>
          </w:p>
        </w:tc>
        <w:tc>
          <w:tcPr>
            <w:tcW w:w="1100"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sz w:val="18"/>
                <w:szCs w:val="18"/>
              </w:rPr>
              <w:t>19681106</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184</w:t>
            </w:r>
          </w:p>
        </w:tc>
        <w:tc>
          <w:tcPr>
            <w:tcW w:w="851"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hint="eastAsia"/>
                <w:sz w:val="18"/>
                <w:szCs w:val="18"/>
              </w:rPr>
              <w:t>李虹</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女</w:t>
            </w:r>
          </w:p>
        </w:tc>
        <w:tc>
          <w:tcPr>
            <w:tcW w:w="1100"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sz w:val="18"/>
                <w:szCs w:val="18"/>
              </w:rPr>
              <w:t>19790327</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185</w:t>
            </w:r>
          </w:p>
        </w:tc>
        <w:tc>
          <w:tcPr>
            <w:tcW w:w="851" w:type="dxa"/>
            <w:vAlign w:val="center"/>
          </w:tcPr>
          <w:p w:rsidR="009924BE" w:rsidRPr="00FC78B6" w:rsidRDefault="009924BE" w:rsidP="009924BE">
            <w:pPr>
              <w:rPr>
                <w:rFonts w:asciiTheme="minorEastAsia" w:hAnsiTheme="minorEastAsia" w:cs="Tahoma"/>
                <w:sz w:val="18"/>
                <w:szCs w:val="18"/>
              </w:rPr>
            </w:pPr>
            <w:proofErr w:type="gramStart"/>
            <w:r w:rsidRPr="00FC78B6">
              <w:rPr>
                <w:rFonts w:asciiTheme="minorEastAsia" w:hAnsiTheme="minorEastAsia" w:hint="eastAsia"/>
                <w:sz w:val="18"/>
                <w:szCs w:val="18"/>
              </w:rPr>
              <w:t>杨用春</w:t>
            </w:r>
            <w:proofErr w:type="gramEnd"/>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19820615</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186</w:t>
            </w:r>
          </w:p>
        </w:tc>
        <w:tc>
          <w:tcPr>
            <w:tcW w:w="851"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hint="eastAsia"/>
                <w:sz w:val="18"/>
                <w:szCs w:val="18"/>
              </w:rPr>
              <w:t>梁海平</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男</w:t>
            </w:r>
          </w:p>
        </w:tc>
        <w:tc>
          <w:tcPr>
            <w:tcW w:w="1100"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sz w:val="18"/>
                <w:szCs w:val="18"/>
              </w:rPr>
              <w:t>19790611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187</w:t>
            </w:r>
          </w:p>
        </w:tc>
        <w:tc>
          <w:tcPr>
            <w:tcW w:w="851"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hint="eastAsia"/>
                <w:sz w:val="18"/>
                <w:szCs w:val="18"/>
              </w:rPr>
              <w:t>胡永强</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男</w:t>
            </w:r>
          </w:p>
        </w:tc>
        <w:tc>
          <w:tcPr>
            <w:tcW w:w="1100"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sz w:val="18"/>
                <w:szCs w:val="18"/>
              </w:rPr>
              <w:t>19810223</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188</w:t>
            </w:r>
          </w:p>
        </w:tc>
        <w:tc>
          <w:tcPr>
            <w:tcW w:w="851" w:type="dxa"/>
            <w:vAlign w:val="center"/>
          </w:tcPr>
          <w:p w:rsidR="009924BE" w:rsidRPr="00FC78B6" w:rsidRDefault="009924BE" w:rsidP="009924BE">
            <w:pPr>
              <w:rPr>
                <w:rFonts w:asciiTheme="minorEastAsia" w:hAnsiTheme="minorEastAsia" w:cs="Tahoma"/>
                <w:sz w:val="18"/>
                <w:szCs w:val="18"/>
              </w:rPr>
            </w:pPr>
            <w:proofErr w:type="gramStart"/>
            <w:r w:rsidRPr="00FC78B6">
              <w:rPr>
                <w:rFonts w:asciiTheme="minorEastAsia" w:hAnsiTheme="minorEastAsia" w:hint="eastAsia"/>
                <w:sz w:val="18"/>
                <w:szCs w:val="18"/>
              </w:rPr>
              <w:t>李然</w:t>
            </w:r>
            <w:proofErr w:type="gramEnd"/>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女</w:t>
            </w:r>
          </w:p>
        </w:tc>
        <w:tc>
          <w:tcPr>
            <w:tcW w:w="1100"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sz w:val="18"/>
                <w:szCs w:val="18"/>
              </w:rPr>
              <w:t>19820112</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189</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郑焕坤</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19800830</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190</w:t>
            </w:r>
          </w:p>
        </w:tc>
        <w:tc>
          <w:tcPr>
            <w:tcW w:w="851"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hint="eastAsia"/>
                <w:sz w:val="18"/>
                <w:szCs w:val="18"/>
              </w:rPr>
              <w:t>甄永赞</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男</w:t>
            </w:r>
          </w:p>
        </w:tc>
        <w:tc>
          <w:tcPr>
            <w:tcW w:w="1100"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sz w:val="18"/>
                <w:szCs w:val="18"/>
              </w:rPr>
              <w:t>198505</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191</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杨进</w:t>
            </w:r>
          </w:p>
        </w:tc>
        <w:tc>
          <w:tcPr>
            <w:tcW w:w="567"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男</w:t>
            </w:r>
          </w:p>
        </w:tc>
        <w:tc>
          <w:tcPr>
            <w:tcW w:w="1100" w:type="dxa"/>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sz w:val="18"/>
                <w:szCs w:val="18"/>
              </w:rPr>
              <w:t>19800701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助教</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192</w:t>
            </w:r>
          </w:p>
        </w:tc>
        <w:tc>
          <w:tcPr>
            <w:tcW w:w="851" w:type="dxa"/>
            <w:vAlign w:val="center"/>
          </w:tcPr>
          <w:p w:rsidR="009924BE" w:rsidRPr="00FC78B6" w:rsidRDefault="009924BE" w:rsidP="009924BE">
            <w:pPr>
              <w:rPr>
                <w:rFonts w:asciiTheme="minorEastAsia" w:hAnsiTheme="minorEastAsia"/>
                <w:sz w:val="18"/>
                <w:szCs w:val="18"/>
              </w:rPr>
            </w:pPr>
            <w:proofErr w:type="gramStart"/>
            <w:r w:rsidRPr="00FC78B6">
              <w:rPr>
                <w:rFonts w:asciiTheme="minorEastAsia" w:hAnsiTheme="minorEastAsia" w:hint="eastAsia"/>
                <w:sz w:val="18"/>
                <w:szCs w:val="18"/>
              </w:rPr>
              <w:t>刘会兰</w:t>
            </w:r>
            <w:proofErr w:type="gramEnd"/>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女</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19860816</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工程师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lastRenderedPageBreak/>
              <w:t>193</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顾卫国</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sz w:val="18"/>
                <w:szCs w:val="18"/>
              </w:rPr>
              <w:t>19551008</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工程师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学士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194</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刘志博</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199202</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助理工程师</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技术</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硕士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kern w:val="0"/>
                <w:sz w:val="18"/>
                <w:szCs w:val="18"/>
              </w:rPr>
              <w:t>新进人员</w:t>
            </w: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195</w:t>
            </w:r>
          </w:p>
        </w:tc>
        <w:tc>
          <w:tcPr>
            <w:tcW w:w="851" w:type="dxa"/>
            <w:vAlign w:val="center"/>
          </w:tcPr>
          <w:p w:rsidR="009924BE" w:rsidRPr="00FC78B6" w:rsidRDefault="009924BE" w:rsidP="009924BE">
            <w:pPr>
              <w:rPr>
                <w:rFonts w:asciiTheme="minorEastAsia" w:hAnsiTheme="minorEastAsia"/>
                <w:sz w:val="18"/>
                <w:szCs w:val="18"/>
              </w:rPr>
            </w:pPr>
            <w:proofErr w:type="gramStart"/>
            <w:r w:rsidRPr="00FC78B6">
              <w:rPr>
                <w:rFonts w:asciiTheme="minorEastAsia" w:hAnsiTheme="minorEastAsia" w:hint="eastAsia"/>
                <w:sz w:val="18"/>
                <w:szCs w:val="18"/>
              </w:rPr>
              <w:t>刘贺晨</w:t>
            </w:r>
            <w:proofErr w:type="gramEnd"/>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1989.1</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助教</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kern w:val="0"/>
                <w:sz w:val="18"/>
                <w:szCs w:val="18"/>
              </w:rPr>
              <w:t>新进人员</w:t>
            </w: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w:t>
            </w:r>
            <w:r>
              <w:rPr>
                <w:rFonts w:asciiTheme="minorEastAsia" w:hAnsiTheme="minorEastAsia" w:hint="eastAsia"/>
                <w:sz w:val="18"/>
                <w:szCs w:val="18"/>
              </w:rPr>
              <w:t>96</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李岩</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1985.6</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助教</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kern w:val="0"/>
                <w:sz w:val="18"/>
                <w:szCs w:val="18"/>
              </w:rPr>
              <w:t>新进人员</w:t>
            </w:r>
          </w:p>
        </w:tc>
      </w:tr>
      <w:tr w:rsidR="009924BE" w:rsidRPr="00FC78B6" w:rsidTr="00F063FB">
        <w:trPr>
          <w:trHeight w:val="435"/>
        </w:trPr>
        <w:tc>
          <w:tcPr>
            <w:tcW w:w="709" w:type="dxa"/>
            <w:tcBorders>
              <w:left w:val="single" w:sz="6"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w:t>
            </w:r>
            <w:r>
              <w:rPr>
                <w:rFonts w:asciiTheme="minorEastAsia" w:hAnsiTheme="minorEastAsia" w:hint="eastAsia"/>
                <w:sz w:val="18"/>
                <w:szCs w:val="18"/>
              </w:rPr>
              <w:t>97</w:t>
            </w:r>
          </w:p>
        </w:tc>
        <w:tc>
          <w:tcPr>
            <w:tcW w:w="851"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陈斌</w:t>
            </w:r>
          </w:p>
        </w:tc>
        <w:tc>
          <w:tcPr>
            <w:tcW w:w="567"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男</w:t>
            </w:r>
          </w:p>
        </w:tc>
        <w:tc>
          <w:tcPr>
            <w:tcW w:w="110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1991.5</w:t>
            </w:r>
          </w:p>
        </w:tc>
        <w:tc>
          <w:tcPr>
            <w:tcW w:w="850"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助教</w:t>
            </w:r>
          </w:p>
        </w:tc>
        <w:tc>
          <w:tcPr>
            <w:tcW w:w="1168" w:type="dxa"/>
            <w:vAlign w:val="center"/>
          </w:tcPr>
          <w:p w:rsidR="009924BE" w:rsidRPr="00FC78B6" w:rsidRDefault="009924BE" w:rsidP="009924BE">
            <w:pPr>
              <w:rPr>
                <w:rFonts w:asciiTheme="minorEastAsia" w:hAnsiTheme="minorEastAsia"/>
                <w:sz w:val="18"/>
                <w:szCs w:val="18"/>
              </w:rPr>
            </w:pPr>
          </w:p>
        </w:tc>
        <w:tc>
          <w:tcPr>
            <w:tcW w:w="1242" w:type="dxa"/>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kern w:val="0"/>
                <w:sz w:val="18"/>
                <w:szCs w:val="18"/>
              </w:rPr>
              <w:t>新进人员</w:t>
            </w:r>
          </w:p>
        </w:tc>
      </w:tr>
      <w:tr w:rsidR="009924BE" w:rsidRPr="00FC78B6" w:rsidTr="00F063FB">
        <w:trPr>
          <w:trHeight w:val="435"/>
        </w:trPr>
        <w:tc>
          <w:tcPr>
            <w:tcW w:w="709" w:type="dxa"/>
            <w:tcBorders>
              <w:left w:val="single" w:sz="6" w:space="0" w:color="auto"/>
              <w:bottom w:val="single" w:sz="4" w:space="0" w:color="auto"/>
            </w:tcBorders>
            <w:vAlign w:val="center"/>
          </w:tcPr>
          <w:p w:rsidR="009924BE" w:rsidRPr="00FC78B6" w:rsidRDefault="009924BE" w:rsidP="009924BE">
            <w:pPr>
              <w:rPr>
                <w:rFonts w:asciiTheme="minorEastAsia" w:hAnsiTheme="minorEastAsia" w:cs="宋体"/>
                <w:sz w:val="18"/>
                <w:szCs w:val="18"/>
              </w:rPr>
            </w:pPr>
            <w:r w:rsidRPr="00FC78B6">
              <w:rPr>
                <w:rFonts w:asciiTheme="minorEastAsia" w:hAnsiTheme="minorEastAsia"/>
                <w:sz w:val="18"/>
                <w:szCs w:val="18"/>
              </w:rPr>
              <w:t>1</w:t>
            </w:r>
            <w:r>
              <w:rPr>
                <w:rFonts w:asciiTheme="minorEastAsia" w:hAnsiTheme="minorEastAsia" w:hint="eastAsia"/>
                <w:sz w:val="18"/>
                <w:szCs w:val="18"/>
              </w:rPr>
              <w:t>98</w:t>
            </w:r>
          </w:p>
        </w:tc>
        <w:tc>
          <w:tcPr>
            <w:tcW w:w="851" w:type="dxa"/>
            <w:tcBorders>
              <w:bottom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李少岩</w:t>
            </w:r>
          </w:p>
        </w:tc>
        <w:tc>
          <w:tcPr>
            <w:tcW w:w="567" w:type="dxa"/>
            <w:tcBorders>
              <w:bottom w:val="single" w:sz="4" w:space="0" w:color="auto"/>
            </w:tcBorders>
            <w:vAlign w:val="center"/>
          </w:tcPr>
          <w:p w:rsidR="009924BE" w:rsidRPr="00FC78B6" w:rsidRDefault="009924BE" w:rsidP="009924BE">
            <w:pPr>
              <w:rPr>
                <w:rFonts w:asciiTheme="minorEastAsia" w:hAnsiTheme="minorEastAsia" w:cs="Tahoma"/>
                <w:sz w:val="18"/>
                <w:szCs w:val="18"/>
              </w:rPr>
            </w:pPr>
            <w:r w:rsidRPr="00FC78B6">
              <w:rPr>
                <w:rFonts w:asciiTheme="minorEastAsia" w:hAnsiTheme="minorEastAsia" w:cs="Tahoma" w:hint="eastAsia"/>
                <w:sz w:val="18"/>
                <w:szCs w:val="18"/>
              </w:rPr>
              <w:t>男</w:t>
            </w:r>
          </w:p>
        </w:tc>
        <w:tc>
          <w:tcPr>
            <w:tcW w:w="1100" w:type="dxa"/>
            <w:tcBorders>
              <w:bottom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198909</w:t>
            </w:r>
          </w:p>
        </w:tc>
        <w:tc>
          <w:tcPr>
            <w:tcW w:w="850" w:type="dxa"/>
            <w:tcBorders>
              <w:bottom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讲师</w:t>
            </w:r>
          </w:p>
        </w:tc>
        <w:tc>
          <w:tcPr>
            <w:tcW w:w="1168" w:type="dxa"/>
            <w:tcBorders>
              <w:bottom w:val="single" w:sz="4" w:space="0" w:color="auto"/>
            </w:tcBorders>
            <w:vAlign w:val="center"/>
          </w:tcPr>
          <w:p w:rsidR="009924BE" w:rsidRPr="00FC78B6" w:rsidRDefault="009924BE" w:rsidP="009924BE">
            <w:pPr>
              <w:rPr>
                <w:rFonts w:asciiTheme="minorEastAsia" w:hAnsiTheme="minorEastAsia"/>
                <w:sz w:val="18"/>
                <w:szCs w:val="18"/>
              </w:rPr>
            </w:pPr>
          </w:p>
        </w:tc>
        <w:tc>
          <w:tcPr>
            <w:tcW w:w="1242" w:type="dxa"/>
            <w:tcBorders>
              <w:bottom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教学</w:t>
            </w:r>
          </w:p>
        </w:tc>
        <w:tc>
          <w:tcPr>
            <w:tcW w:w="992" w:type="dxa"/>
            <w:tcBorders>
              <w:left w:val="single" w:sz="4" w:space="0" w:color="auto"/>
              <w:bottom w:val="single" w:sz="4" w:space="0" w:color="auto"/>
              <w:right w:val="single" w:sz="4"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sz w:val="18"/>
                <w:szCs w:val="18"/>
              </w:rPr>
              <w:t>博士</w:t>
            </w:r>
          </w:p>
        </w:tc>
        <w:tc>
          <w:tcPr>
            <w:tcW w:w="885" w:type="dxa"/>
            <w:tcBorders>
              <w:left w:val="single" w:sz="4" w:space="0" w:color="auto"/>
              <w:bottom w:val="single" w:sz="4" w:space="0" w:color="auto"/>
              <w:right w:val="single" w:sz="6" w:space="0" w:color="auto"/>
            </w:tcBorders>
            <w:vAlign w:val="center"/>
          </w:tcPr>
          <w:p w:rsidR="009924BE" w:rsidRPr="00FC78B6" w:rsidRDefault="009924BE" w:rsidP="009924BE">
            <w:pPr>
              <w:rPr>
                <w:rFonts w:asciiTheme="minorEastAsia" w:hAnsiTheme="minorEastAsia"/>
                <w:sz w:val="18"/>
                <w:szCs w:val="18"/>
              </w:rPr>
            </w:pPr>
            <w:r w:rsidRPr="00FC78B6">
              <w:rPr>
                <w:rFonts w:asciiTheme="minorEastAsia" w:hAnsiTheme="minorEastAsia" w:hint="eastAsia"/>
                <w:kern w:val="0"/>
                <w:sz w:val="18"/>
                <w:szCs w:val="18"/>
              </w:rPr>
              <w:t>新进人员</w:t>
            </w:r>
          </w:p>
        </w:tc>
      </w:tr>
    </w:tbl>
    <w:p w:rsidR="00AA21A9" w:rsidRPr="00FC78B6" w:rsidRDefault="00AA21A9" w:rsidP="008C6647">
      <w:pPr>
        <w:spacing w:beforeLines="50"/>
        <w:ind w:firstLineChars="200" w:firstLine="480"/>
        <w:rPr>
          <w:rFonts w:ascii="楷体" w:eastAsia="楷体" w:hAnsi="楷体"/>
          <w:sz w:val="24"/>
          <w:szCs w:val="24"/>
        </w:rPr>
      </w:pPr>
      <w:r w:rsidRPr="00FC78B6">
        <w:rPr>
          <w:rFonts w:ascii="楷体" w:eastAsia="楷体" w:hAnsi="楷体" w:cs="仿宋_GB2312" w:hint="eastAsia"/>
          <w:bCs/>
          <w:sz w:val="24"/>
          <w:szCs w:val="24"/>
        </w:rPr>
        <w:t>注：（1）固定人员：</w:t>
      </w:r>
      <w:r w:rsidRPr="00FC78B6">
        <w:rPr>
          <w:rFonts w:ascii="楷体" w:eastAsia="楷体" w:hAnsi="楷体" w:cs="仿宋_GB2312" w:hint="eastAsia"/>
          <w:sz w:val="24"/>
          <w:szCs w:val="24"/>
        </w:rPr>
        <w:t>指经过核定的属于示范中心编制的人员。（2）</w:t>
      </w:r>
      <w:r w:rsidRPr="00FC78B6">
        <w:rPr>
          <w:rFonts w:ascii="楷体" w:eastAsia="楷体" w:hAnsi="楷体" w:cs="宋体" w:hint="eastAsia"/>
          <w:bCs/>
          <w:sz w:val="24"/>
          <w:szCs w:val="24"/>
        </w:rPr>
        <w:t>示范中心职务：</w:t>
      </w:r>
      <w:r w:rsidRPr="00FC78B6">
        <w:rPr>
          <w:rFonts w:ascii="楷体" w:eastAsia="楷体" w:hAnsi="楷体" w:hint="eastAsia"/>
          <w:sz w:val="24"/>
          <w:szCs w:val="24"/>
        </w:rPr>
        <w:t>示范中心主任、副主任。（3）</w:t>
      </w:r>
      <w:r w:rsidRPr="00FC78B6">
        <w:rPr>
          <w:rFonts w:ascii="楷体" w:eastAsia="楷体" w:hAnsi="楷体" w:cs="宋体" w:hint="eastAsia"/>
          <w:bCs/>
          <w:sz w:val="24"/>
          <w:szCs w:val="24"/>
        </w:rPr>
        <w:t>工作性质：</w:t>
      </w:r>
      <w:r w:rsidRPr="00FC78B6">
        <w:rPr>
          <w:rFonts w:ascii="楷体" w:eastAsia="楷体" w:hAnsi="楷体" w:hint="eastAsia"/>
          <w:sz w:val="24"/>
          <w:szCs w:val="24"/>
        </w:rPr>
        <w:t>教学、技术、管理、其它，从事研究工作的兼职管理人员其工作性质为研究。（4）</w:t>
      </w:r>
      <w:r w:rsidRPr="00FC78B6">
        <w:rPr>
          <w:rFonts w:ascii="楷体" w:eastAsia="楷体" w:hAnsi="楷体" w:cs="宋体"/>
          <w:bCs/>
          <w:sz w:val="24"/>
          <w:szCs w:val="24"/>
        </w:rPr>
        <w:t>学位：</w:t>
      </w:r>
      <w:r w:rsidRPr="00FC78B6">
        <w:rPr>
          <w:rFonts w:ascii="楷体" w:eastAsia="楷体" w:hAnsi="楷体"/>
          <w:sz w:val="24"/>
          <w:szCs w:val="24"/>
        </w:rPr>
        <w:t>博士、硕士、学士、其它，一般以学位证书为准</w:t>
      </w:r>
      <w:r w:rsidRPr="00FC78B6">
        <w:rPr>
          <w:rFonts w:ascii="楷体" w:eastAsia="楷体" w:hAnsi="楷体" w:hint="eastAsia"/>
          <w:sz w:val="24"/>
          <w:szCs w:val="24"/>
        </w:rPr>
        <w:t>。</w:t>
      </w:r>
      <w:r w:rsidRPr="00FC78B6">
        <w:rPr>
          <w:rFonts w:ascii="楷体" w:eastAsia="楷体" w:hAnsi="楷体"/>
          <w:sz w:val="24"/>
          <w:szCs w:val="24"/>
        </w:rPr>
        <w:t>“文革”前毕业的研究生统计为硕士，“文革”前毕业的本科生统计为学士。</w:t>
      </w:r>
      <w:r w:rsidRPr="00FC78B6">
        <w:rPr>
          <w:rFonts w:ascii="楷体" w:eastAsia="楷体" w:hAnsi="楷体" w:hint="eastAsia"/>
          <w:sz w:val="24"/>
          <w:szCs w:val="24"/>
        </w:rPr>
        <w:t>（5）</w:t>
      </w:r>
      <w:r w:rsidRPr="00FC78B6">
        <w:rPr>
          <w:rFonts w:ascii="楷体" w:eastAsia="楷体" w:hAnsi="楷体" w:hint="eastAsia"/>
          <w:bCs/>
          <w:sz w:val="24"/>
          <w:szCs w:val="24"/>
        </w:rPr>
        <w:t>备注：</w:t>
      </w:r>
      <w:r w:rsidRPr="00FC78B6">
        <w:rPr>
          <w:rFonts w:ascii="楷体" w:eastAsia="楷体" w:hAnsi="楷体" w:hint="eastAsia"/>
          <w:sz w:val="24"/>
          <w:szCs w:val="24"/>
        </w:rPr>
        <w:t>是否院士、博士生导师、杰出青年基金获得者、长江学者等，获得时间。</w:t>
      </w:r>
    </w:p>
    <w:p w:rsidR="00AA21A9" w:rsidRPr="00FC78B6" w:rsidRDefault="00AA21A9" w:rsidP="008C6647">
      <w:pPr>
        <w:spacing w:beforeLines="50" w:afterLines="50"/>
        <w:ind w:firstLineChars="200" w:firstLine="560"/>
        <w:rPr>
          <w:rFonts w:ascii="黑体" w:eastAsia="黑体" w:hAnsi="黑体"/>
          <w:sz w:val="28"/>
          <w:szCs w:val="28"/>
        </w:rPr>
      </w:pPr>
      <w:r w:rsidRPr="00FC78B6">
        <w:rPr>
          <w:rFonts w:ascii="黑体" w:eastAsia="黑体" w:hAnsi="黑体" w:hint="eastAsia"/>
          <w:sz w:val="28"/>
          <w:szCs w:val="28"/>
        </w:rPr>
        <w:t>（二）本年度流动人员情况</w:t>
      </w:r>
    </w:p>
    <w:tbl>
      <w:tblPr>
        <w:tblW w:w="8931"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tblPr>
      <w:tblGrid>
        <w:gridCol w:w="709"/>
        <w:gridCol w:w="709"/>
        <w:gridCol w:w="709"/>
        <w:gridCol w:w="1275"/>
        <w:gridCol w:w="709"/>
        <w:gridCol w:w="1134"/>
        <w:gridCol w:w="1276"/>
        <w:gridCol w:w="850"/>
        <w:gridCol w:w="1560"/>
      </w:tblGrid>
      <w:tr w:rsidR="00AA21A9" w:rsidRPr="00FC78B6" w:rsidTr="00F063FB">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黑体" w:eastAsia="黑体" w:hAnsi="黑体" w:cs="宋体"/>
                <w:sz w:val="24"/>
                <w:szCs w:val="24"/>
              </w:rPr>
            </w:pPr>
            <w:r w:rsidRPr="00FC78B6">
              <w:rPr>
                <w:rFonts w:ascii="黑体" w:eastAsia="黑体" w:hAnsi="黑体" w:cs="宋体" w:hint="eastAsia"/>
                <w:sz w:val="24"/>
                <w:szCs w:val="24"/>
              </w:rPr>
              <w:t>序号</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黑体" w:eastAsia="黑体" w:hAnsi="黑体" w:cs="宋体"/>
                <w:sz w:val="24"/>
                <w:szCs w:val="24"/>
              </w:rPr>
            </w:pPr>
            <w:r w:rsidRPr="00FC78B6">
              <w:rPr>
                <w:rFonts w:ascii="黑体" w:eastAsia="黑体" w:hAnsi="黑体" w:cs="宋体" w:hint="eastAsia"/>
                <w:sz w:val="24"/>
                <w:szCs w:val="24"/>
              </w:rPr>
              <w:t>姓名</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黑体" w:eastAsia="黑体" w:hAnsi="黑体" w:cs="宋体"/>
                <w:sz w:val="24"/>
                <w:szCs w:val="24"/>
              </w:rPr>
            </w:pPr>
            <w:r w:rsidRPr="00FC78B6">
              <w:rPr>
                <w:rFonts w:ascii="黑体" w:eastAsia="黑体" w:hAnsi="黑体" w:cs="宋体" w:hint="eastAsia"/>
                <w:sz w:val="24"/>
                <w:szCs w:val="24"/>
              </w:rPr>
              <w:t>性别</w:t>
            </w: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黑体" w:eastAsia="黑体" w:hAnsi="黑体" w:cs="宋体"/>
                <w:sz w:val="24"/>
                <w:szCs w:val="24"/>
              </w:rPr>
            </w:pPr>
            <w:r w:rsidRPr="00FC78B6">
              <w:rPr>
                <w:rFonts w:ascii="黑体" w:eastAsia="黑体" w:hAnsi="黑体" w:cs="宋体" w:hint="eastAsia"/>
                <w:sz w:val="24"/>
                <w:szCs w:val="24"/>
              </w:rPr>
              <w:t>出生年份</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黑体" w:eastAsia="黑体" w:hAnsi="黑体" w:cs="宋体"/>
                <w:sz w:val="24"/>
                <w:szCs w:val="24"/>
              </w:rPr>
            </w:pPr>
            <w:r w:rsidRPr="00FC78B6">
              <w:rPr>
                <w:rFonts w:ascii="黑体" w:eastAsia="黑体" w:hAnsi="黑体" w:cs="宋体" w:hint="eastAsia"/>
                <w:sz w:val="24"/>
                <w:szCs w:val="24"/>
              </w:rPr>
              <w:t>职称</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黑体" w:eastAsia="黑体" w:hAnsi="黑体" w:cs="宋体"/>
                <w:sz w:val="24"/>
                <w:szCs w:val="24"/>
              </w:rPr>
            </w:pPr>
            <w:r w:rsidRPr="00FC78B6">
              <w:rPr>
                <w:rFonts w:ascii="黑体" w:eastAsia="黑体" w:hAnsi="黑体" w:cs="宋体" w:hint="eastAsia"/>
                <w:sz w:val="24"/>
                <w:szCs w:val="24"/>
              </w:rPr>
              <w:t>国别</w:t>
            </w:r>
          </w:p>
        </w:tc>
        <w:tc>
          <w:tcPr>
            <w:tcW w:w="127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黑体" w:eastAsia="黑体" w:hAnsi="黑体" w:cs="宋体"/>
                <w:sz w:val="24"/>
                <w:szCs w:val="24"/>
              </w:rPr>
            </w:pPr>
            <w:r w:rsidRPr="00FC78B6">
              <w:rPr>
                <w:rFonts w:ascii="黑体" w:eastAsia="黑体" w:hAnsi="黑体" w:cs="宋体" w:hint="eastAsia"/>
                <w:sz w:val="24"/>
                <w:szCs w:val="24"/>
              </w:rPr>
              <w:t>工作单位</w:t>
            </w:r>
          </w:p>
        </w:tc>
        <w:tc>
          <w:tcPr>
            <w:tcW w:w="850" w:type="dxa"/>
            <w:tcBorders>
              <w:top w:val="single" w:sz="6" w:space="0" w:color="auto"/>
              <w:left w:val="single" w:sz="4" w:space="0" w:color="auto"/>
              <w:bottom w:val="single" w:sz="6" w:space="0" w:color="auto"/>
              <w:right w:val="single" w:sz="4" w:space="0" w:color="auto"/>
            </w:tcBorders>
            <w:vAlign w:val="center"/>
          </w:tcPr>
          <w:p w:rsidR="00AA21A9" w:rsidRPr="00FC78B6" w:rsidRDefault="00AA21A9" w:rsidP="00F063FB">
            <w:pPr>
              <w:jc w:val="center"/>
              <w:rPr>
                <w:rFonts w:ascii="黑体" w:eastAsia="黑体" w:hAnsi="黑体" w:cs="宋体"/>
                <w:sz w:val="24"/>
                <w:szCs w:val="24"/>
              </w:rPr>
            </w:pPr>
            <w:r w:rsidRPr="00FC78B6">
              <w:rPr>
                <w:rFonts w:ascii="黑体" w:eastAsia="黑体" w:hAnsi="黑体" w:cs="宋体" w:hint="eastAsia"/>
                <w:sz w:val="24"/>
                <w:szCs w:val="24"/>
              </w:rPr>
              <w:t>类型</w:t>
            </w:r>
          </w:p>
        </w:tc>
        <w:tc>
          <w:tcPr>
            <w:tcW w:w="1560" w:type="dxa"/>
            <w:tcBorders>
              <w:top w:val="single" w:sz="6" w:space="0" w:color="auto"/>
              <w:left w:val="single" w:sz="4" w:space="0" w:color="auto"/>
              <w:bottom w:val="single" w:sz="6" w:space="0" w:color="auto"/>
              <w:right w:val="single" w:sz="6" w:space="0" w:color="auto"/>
            </w:tcBorders>
            <w:vAlign w:val="center"/>
          </w:tcPr>
          <w:p w:rsidR="00AA21A9" w:rsidRPr="00FC78B6" w:rsidRDefault="00AA21A9" w:rsidP="00F063FB">
            <w:pPr>
              <w:jc w:val="center"/>
              <w:rPr>
                <w:rFonts w:ascii="黑体" w:eastAsia="黑体" w:hAnsi="黑体" w:cs="宋体"/>
                <w:sz w:val="24"/>
                <w:szCs w:val="24"/>
              </w:rPr>
            </w:pPr>
            <w:r w:rsidRPr="00FC78B6">
              <w:rPr>
                <w:rFonts w:ascii="黑体" w:eastAsia="黑体" w:hAnsi="黑体" w:cs="宋体" w:hint="eastAsia"/>
                <w:sz w:val="24"/>
                <w:szCs w:val="24"/>
              </w:rPr>
              <w:t>工作期限</w:t>
            </w:r>
          </w:p>
        </w:tc>
      </w:tr>
      <w:tr w:rsidR="00AA21A9" w:rsidRPr="00FC78B6" w:rsidTr="00F063F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r w:rsidRPr="00FC78B6">
              <w:rPr>
                <w:rFonts w:ascii="仿宋" w:eastAsia="仿宋" w:hAnsi="仿宋" w:hint="eastAsia"/>
                <w:sz w:val="28"/>
                <w:szCs w:val="28"/>
              </w:rPr>
              <w:t>1</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r w:rsidRPr="00FC78B6">
              <w:rPr>
                <w:rFonts w:ascii="仿宋" w:eastAsia="仿宋" w:hAnsi="仿宋"/>
                <w:sz w:val="28"/>
                <w:szCs w:val="28"/>
              </w:rPr>
              <w:t>无</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127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850" w:type="dxa"/>
            <w:tcBorders>
              <w:top w:val="single" w:sz="6" w:space="0" w:color="auto"/>
              <w:left w:val="single" w:sz="4" w:space="0" w:color="auto"/>
              <w:bottom w:val="single" w:sz="6" w:space="0" w:color="auto"/>
              <w:right w:val="single" w:sz="4" w:space="0" w:color="auto"/>
            </w:tcBorders>
            <w:vAlign w:val="center"/>
          </w:tcPr>
          <w:p w:rsidR="00AA21A9" w:rsidRPr="00FC78B6" w:rsidRDefault="00AA21A9" w:rsidP="00F063FB">
            <w:pPr>
              <w:jc w:val="center"/>
              <w:rPr>
                <w:rFonts w:ascii="仿宋" w:eastAsia="仿宋" w:hAnsi="仿宋"/>
                <w:sz w:val="28"/>
                <w:szCs w:val="28"/>
              </w:rPr>
            </w:pPr>
          </w:p>
        </w:tc>
        <w:tc>
          <w:tcPr>
            <w:tcW w:w="1560" w:type="dxa"/>
            <w:tcBorders>
              <w:top w:val="single" w:sz="6" w:space="0" w:color="auto"/>
              <w:left w:val="single" w:sz="4"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r>
      <w:tr w:rsidR="00AA21A9" w:rsidRPr="00FC78B6" w:rsidTr="00F063F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r w:rsidRPr="00FC78B6">
              <w:rPr>
                <w:rFonts w:ascii="仿宋" w:eastAsia="仿宋" w:hAnsi="仿宋" w:hint="eastAsia"/>
                <w:sz w:val="28"/>
                <w:szCs w:val="28"/>
              </w:rPr>
              <w:t>2</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127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850" w:type="dxa"/>
            <w:tcBorders>
              <w:top w:val="single" w:sz="6" w:space="0" w:color="auto"/>
              <w:left w:val="single" w:sz="4" w:space="0" w:color="auto"/>
              <w:bottom w:val="single" w:sz="6" w:space="0" w:color="auto"/>
              <w:right w:val="single" w:sz="4" w:space="0" w:color="auto"/>
            </w:tcBorders>
            <w:vAlign w:val="center"/>
          </w:tcPr>
          <w:p w:rsidR="00AA21A9" w:rsidRPr="00FC78B6" w:rsidRDefault="00AA21A9" w:rsidP="00F063FB">
            <w:pPr>
              <w:jc w:val="center"/>
              <w:rPr>
                <w:rFonts w:ascii="仿宋" w:eastAsia="仿宋" w:hAnsi="仿宋"/>
                <w:sz w:val="28"/>
                <w:szCs w:val="28"/>
              </w:rPr>
            </w:pPr>
          </w:p>
        </w:tc>
        <w:tc>
          <w:tcPr>
            <w:tcW w:w="1560" w:type="dxa"/>
            <w:tcBorders>
              <w:top w:val="single" w:sz="6" w:space="0" w:color="auto"/>
              <w:left w:val="single" w:sz="4"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r>
      <w:tr w:rsidR="00AA21A9" w:rsidRPr="00FC78B6" w:rsidTr="00F063F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r w:rsidRPr="00FC78B6">
              <w:rPr>
                <w:rFonts w:ascii="仿宋" w:eastAsia="仿宋" w:hAnsi="仿宋"/>
                <w:sz w:val="28"/>
                <w:szCs w:val="28"/>
              </w:rPr>
              <w:t>…</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1275"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1276" w:type="dxa"/>
            <w:tcBorders>
              <w:top w:val="single" w:sz="6" w:space="0" w:color="auto"/>
              <w:left w:val="single" w:sz="6"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c>
          <w:tcPr>
            <w:tcW w:w="850" w:type="dxa"/>
            <w:tcBorders>
              <w:top w:val="single" w:sz="6" w:space="0" w:color="auto"/>
              <w:left w:val="single" w:sz="4" w:space="0" w:color="auto"/>
              <w:bottom w:val="single" w:sz="6" w:space="0" w:color="auto"/>
              <w:right w:val="single" w:sz="4" w:space="0" w:color="auto"/>
            </w:tcBorders>
            <w:vAlign w:val="center"/>
          </w:tcPr>
          <w:p w:rsidR="00AA21A9" w:rsidRPr="00FC78B6" w:rsidRDefault="00AA21A9" w:rsidP="00F063FB">
            <w:pPr>
              <w:jc w:val="center"/>
              <w:rPr>
                <w:rFonts w:ascii="仿宋" w:eastAsia="仿宋" w:hAnsi="仿宋"/>
                <w:sz w:val="28"/>
                <w:szCs w:val="28"/>
              </w:rPr>
            </w:pPr>
          </w:p>
        </w:tc>
        <w:tc>
          <w:tcPr>
            <w:tcW w:w="1560" w:type="dxa"/>
            <w:tcBorders>
              <w:top w:val="single" w:sz="6" w:space="0" w:color="auto"/>
              <w:left w:val="single" w:sz="4" w:space="0" w:color="auto"/>
              <w:bottom w:val="single" w:sz="6" w:space="0" w:color="auto"/>
              <w:right w:val="single" w:sz="6" w:space="0" w:color="auto"/>
            </w:tcBorders>
            <w:vAlign w:val="center"/>
          </w:tcPr>
          <w:p w:rsidR="00AA21A9" w:rsidRPr="00FC78B6" w:rsidRDefault="00AA21A9" w:rsidP="00F063FB">
            <w:pPr>
              <w:jc w:val="center"/>
              <w:rPr>
                <w:rFonts w:ascii="仿宋" w:eastAsia="仿宋" w:hAnsi="仿宋"/>
                <w:sz w:val="28"/>
                <w:szCs w:val="28"/>
              </w:rPr>
            </w:pPr>
          </w:p>
        </w:tc>
      </w:tr>
    </w:tbl>
    <w:p w:rsidR="00AA21A9" w:rsidRPr="00FC78B6" w:rsidRDefault="00AA21A9" w:rsidP="008C6647">
      <w:pPr>
        <w:spacing w:beforeLines="50"/>
        <w:ind w:firstLineChars="200" w:firstLine="480"/>
        <w:rPr>
          <w:rFonts w:ascii="楷体" w:eastAsia="楷体" w:hAnsi="楷体"/>
          <w:sz w:val="24"/>
          <w:szCs w:val="24"/>
        </w:rPr>
      </w:pPr>
      <w:r w:rsidRPr="00FC78B6">
        <w:rPr>
          <w:rFonts w:ascii="楷体" w:eastAsia="楷体" w:hAnsi="楷体" w:hint="eastAsia"/>
          <w:sz w:val="24"/>
          <w:szCs w:val="24"/>
        </w:rPr>
        <w:t>注：（1）流动人员：包括“访问学者和其他”两种类型。（2）工作期限：在示范中心工作的协议起止时间。</w:t>
      </w:r>
    </w:p>
    <w:p w:rsidR="00AA21A9" w:rsidRPr="00FC78B6" w:rsidRDefault="00AA21A9" w:rsidP="008C6647">
      <w:pPr>
        <w:spacing w:beforeLines="50" w:afterLines="50"/>
        <w:ind w:firstLineChars="200" w:firstLine="560"/>
        <w:rPr>
          <w:rFonts w:ascii="黑体" w:eastAsia="黑体" w:hAnsi="黑体" w:cs="仿宋_GB2312"/>
          <w:bCs/>
          <w:sz w:val="28"/>
          <w:szCs w:val="28"/>
        </w:rPr>
      </w:pPr>
      <w:r w:rsidRPr="00FC78B6">
        <w:rPr>
          <w:rFonts w:ascii="黑体" w:eastAsia="黑体" w:hAnsi="黑体" w:hint="eastAsia"/>
          <w:sz w:val="28"/>
          <w:szCs w:val="28"/>
        </w:rPr>
        <w:t>（三）本年度</w:t>
      </w:r>
      <w:r w:rsidRPr="00FC78B6">
        <w:rPr>
          <w:rFonts w:ascii="黑体" w:eastAsia="黑体" w:hAnsi="黑体" w:cs="仿宋_GB2312" w:hint="eastAsia"/>
          <w:bCs/>
          <w:sz w:val="28"/>
          <w:szCs w:val="28"/>
        </w:rPr>
        <w:t>教学指导委员会人员情况</w:t>
      </w:r>
      <w:r w:rsidRPr="00FC78B6">
        <w:rPr>
          <w:rFonts w:ascii="楷体" w:eastAsia="楷体" w:hAnsi="楷体" w:cs="仿宋_GB2312" w:hint="eastAsia"/>
          <w:bCs/>
          <w:sz w:val="28"/>
          <w:szCs w:val="28"/>
        </w:rPr>
        <w:t>（2016年12月31日前没有成立的可以不填）</w:t>
      </w:r>
    </w:p>
    <w:tbl>
      <w:tblPr>
        <w:tblW w:w="9356"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tblPr>
      <w:tblGrid>
        <w:gridCol w:w="567"/>
        <w:gridCol w:w="851"/>
        <w:gridCol w:w="709"/>
        <w:gridCol w:w="992"/>
        <w:gridCol w:w="709"/>
        <w:gridCol w:w="992"/>
        <w:gridCol w:w="709"/>
        <w:gridCol w:w="1134"/>
        <w:gridCol w:w="1984"/>
        <w:gridCol w:w="709"/>
      </w:tblGrid>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cs="宋体"/>
                <w:sz w:val="18"/>
                <w:szCs w:val="18"/>
              </w:rPr>
            </w:pPr>
            <w:r w:rsidRPr="004C472A">
              <w:rPr>
                <w:rFonts w:asciiTheme="minorEastAsia" w:hAnsiTheme="minorEastAsia" w:cs="宋体" w:hint="eastAsia"/>
                <w:sz w:val="18"/>
                <w:szCs w:val="18"/>
              </w:rPr>
              <w:t>序号</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cs="宋体"/>
                <w:sz w:val="18"/>
                <w:szCs w:val="18"/>
              </w:rPr>
            </w:pPr>
            <w:r w:rsidRPr="004C472A">
              <w:rPr>
                <w:rFonts w:asciiTheme="minorEastAsia" w:hAnsiTheme="minorEastAsia" w:cs="宋体" w:hint="eastAsia"/>
                <w:sz w:val="18"/>
                <w:szCs w:val="18"/>
              </w:rPr>
              <w:t>姓名</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cs="宋体"/>
                <w:sz w:val="18"/>
                <w:szCs w:val="18"/>
              </w:rPr>
            </w:pPr>
            <w:r w:rsidRPr="004C472A">
              <w:rPr>
                <w:rFonts w:asciiTheme="minorEastAsia" w:hAnsiTheme="minorEastAsia" w:cs="宋体" w:hint="eastAsia"/>
                <w:sz w:val="18"/>
                <w:szCs w:val="18"/>
              </w:rPr>
              <w:t>性别</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cs="宋体"/>
                <w:sz w:val="18"/>
                <w:szCs w:val="18"/>
              </w:rPr>
            </w:pPr>
            <w:r w:rsidRPr="004C472A">
              <w:rPr>
                <w:rFonts w:asciiTheme="minorEastAsia" w:hAnsiTheme="minorEastAsia" w:cs="宋体" w:hint="eastAsia"/>
                <w:sz w:val="18"/>
                <w:szCs w:val="18"/>
              </w:rPr>
              <w:t>出生年份</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cs="宋体"/>
                <w:sz w:val="18"/>
                <w:szCs w:val="18"/>
              </w:rPr>
            </w:pPr>
            <w:r w:rsidRPr="004C472A">
              <w:rPr>
                <w:rFonts w:asciiTheme="minorEastAsia" w:hAnsiTheme="minorEastAsia" w:cs="宋体" w:hint="eastAsia"/>
                <w:sz w:val="18"/>
                <w:szCs w:val="18"/>
              </w:rPr>
              <w:t>职称</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cs="宋体"/>
                <w:sz w:val="18"/>
                <w:szCs w:val="18"/>
              </w:rPr>
            </w:pPr>
            <w:r w:rsidRPr="004C472A">
              <w:rPr>
                <w:rFonts w:asciiTheme="minorEastAsia" w:hAnsiTheme="minorEastAsia" w:cs="宋体" w:hint="eastAsia"/>
                <w:sz w:val="18"/>
                <w:szCs w:val="18"/>
              </w:rPr>
              <w:t>职务</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cs="宋体"/>
                <w:sz w:val="18"/>
                <w:szCs w:val="18"/>
              </w:rPr>
            </w:pPr>
            <w:r w:rsidRPr="004C472A">
              <w:rPr>
                <w:rFonts w:asciiTheme="minorEastAsia" w:hAnsiTheme="minorEastAsia" w:cs="宋体" w:hint="eastAsia"/>
                <w:sz w:val="18"/>
                <w:szCs w:val="18"/>
              </w:rPr>
              <w:t>国别</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cs="宋体"/>
                <w:sz w:val="18"/>
                <w:szCs w:val="18"/>
              </w:rPr>
            </w:pPr>
            <w:r w:rsidRPr="004C472A">
              <w:rPr>
                <w:rFonts w:asciiTheme="minorEastAsia" w:hAnsiTheme="minorEastAsia" w:cs="宋体" w:hint="eastAsia"/>
                <w:sz w:val="18"/>
                <w:szCs w:val="18"/>
              </w:rPr>
              <w:t>工作单位</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cs="宋体"/>
                <w:sz w:val="18"/>
                <w:szCs w:val="18"/>
              </w:rPr>
            </w:pPr>
            <w:r w:rsidRPr="004C472A">
              <w:rPr>
                <w:rFonts w:asciiTheme="minorEastAsia" w:hAnsiTheme="minorEastAsia" w:cs="宋体" w:hint="eastAsia"/>
                <w:sz w:val="18"/>
                <w:szCs w:val="18"/>
              </w:rPr>
              <w:t>类型</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cs="宋体"/>
                <w:sz w:val="18"/>
                <w:szCs w:val="18"/>
              </w:rPr>
            </w:pPr>
            <w:r w:rsidRPr="004C472A">
              <w:rPr>
                <w:rFonts w:asciiTheme="minorEastAsia" w:hAnsiTheme="minorEastAsia" w:cs="宋体" w:hint="eastAsia"/>
                <w:sz w:val="18"/>
                <w:szCs w:val="18"/>
              </w:rPr>
              <w:t>参会次数</w:t>
            </w:r>
          </w:p>
        </w:tc>
      </w:tr>
      <w:tr w:rsidR="00AA21A9" w:rsidRPr="004C472A" w:rsidTr="00F063FB">
        <w:trPr>
          <w:trHeight w:val="2831"/>
        </w:trPr>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lastRenderedPageBreak/>
              <w:t>1</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王泽忠</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男</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1960</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教学指导委员会副主任，专业认证委员会委员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教育部高等学校电气类专业教学指导委员会副主任，中国工程教育专业认证协会电子信息与电气工程类专业认证委员会委员</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6</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2</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艾欣</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男</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1964</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教学副院长</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本科教学评估专家</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2</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3</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宗伟</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女</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1959</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校教指委委员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校教</w:t>
            </w:r>
            <w:r w:rsidRPr="004C472A">
              <w:rPr>
                <w:rFonts w:asciiTheme="minorEastAsia" w:hAnsiTheme="minorEastAsia" w:hint="eastAsia"/>
                <w:sz w:val="18"/>
                <w:szCs w:val="18"/>
              </w:rPr>
              <w:t>学督导组</w:t>
            </w:r>
            <w:r w:rsidRPr="004C472A">
              <w:rPr>
                <w:rFonts w:asciiTheme="minorEastAsia" w:hAnsiTheme="minorEastAsia"/>
                <w:sz w:val="18"/>
                <w:szCs w:val="18"/>
              </w:rPr>
              <w:t>委员</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5</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4</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盛四清</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黑体" w:hint="eastAsia"/>
                <w:kern w:val="0"/>
                <w:sz w:val="18"/>
                <w:szCs w:val="18"/>
              </w:rPr>
              <w:t>男</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196504</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hint="eastAsia"/>
                <w:sz w:val="18"/>
                <w:szCs w:val="18"/>
              </w:rPr>
              <w:t>主任委员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cs="仿宋_GB2312" w:hint="eastAsia"/>
                <w:bCs/>
                <w:sz w:val="18"/>
                <w:szCs w:val="18"/>
              </w:rPr>
              <w:t>校内专家</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4次</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5</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刘云鹏</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黑体" w:hint="eastAsia"/>
                <w:kern w:val="0"/>
                <w:sz w:val="18"/>
                <w:szCs w:val="18"/>
              </w:rPr>
              <w:t>男</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197604</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hint="eastAsia"/>
                <w:sz w:val="18"/>
                <w:szCs w:val="18"/>
              </w:rPr>
              <w:t>主任委员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cs="仿宋_GB2312" w:hint="eastAsia"/>
                <w:bCs/>
                <w:sz w:val="18"/>
                <w:szCs w:val="18"/>
              </w:rPr>
              <w:t>校内专家</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4次</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6</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赵书强</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黑体" w:hint="eastAsia"/>
                <w:kern w:val="0"/>
                <w:sz w:val="18"/>
                <w:szCs w:val="18"/>
              </w:rPr>
              <w:t>男</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196410</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hint="eastAsia"/>
                <w:sz w:val="18"/>
                <w:szCs w:val="18"/>
              </w:rPr>
              <w:t>主任委员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cs="仿宋_GB2312" w:hint="eastAsia"/>
                <w:bCs/>
                <w:sz w:val="18"/>
                <w:szCs w:val="18"/>
              </w:rPr>
              <w:t>校内专家</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4次</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7</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焦彦军</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黑体" w:hint="eastAsia"/>
                <w:kern w:val="0"/>
                <w:sz w:val="18"/>
                <w:szCs w:val="18"/>
              </w:rPr>
              <w:t>男</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196308</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仿宋_GB2312" w:hint="eastAsia"/>
                <w:bCs/>
                <w:sz w:val="18"/>
                <w:szCs w:val="18"/>
              </w:rPr>
              <w:t>主任委员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cs="仿宋_GB2312" w:hint="eastAsia"/>
                <w:bCs/>
                <w:sz w:val="18"/>
                <w:szCs w:val="18"/>
              </w:rPr>
              <w:t>校内专家</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4次</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8</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梁海峰</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黑体" w:hint="eastAsia"/>
                <w:kern w:val="0"/>
                <w:sz w:val="18"/>
                <w:szCs w:val="18"/>
              </w:rPr>
              <w:t>男</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Arial"/>
                <w:kern w:val="0"/>
                <w:sz w:val="18"/>
                <w:szCs w:val="18"/>
              </w:rPr>
              <w:t>197605</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仿宋_GB2312" w:hint="eastAsia"/>
                <w:bCs/>
                <w:sz w:val="18"/>
                <w:szCs w:val="18"/>
              </w:rPr>
              <w:t>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cs="仿宋_GB2312" w:hint="eastAsia"/>
                <w:bCs/>
                <w:sz w:val="18"/>
                <w:szCs w:val="18"/>
              </w:rPr>
              <w:t>校内专家</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4次</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9</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王毅</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黑体" w:hint="eastAsia"/>
                <w:kern w:val="0"/>
                <w:sz w:val="18"/>
                <w:szCs w:val="18"/>
              </w:rPr>
              <w:t>男</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197704</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仿宋_GB2312" w:hint="eastAsia"/>
                <w:bCs/>
                <w:sz w:val="18"/>
                <w:szCs w:val="18"/>
              </w:rPr>
              <w:t>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cs="仿宋_GB2312" w:hint="eastAsia"/>
                <w:bCs/>
                <w:sz w:val="18"/>
                <w:szCs w:val="18"/>
              </w:rPr>
              <w:t>校内专家</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4次</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10</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李慧奇</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黑体" w:hint="eastAsia"/>
                <w:kern w:val="0"/>
                <w:sz w:val="18"/>
                <w:szCs w:val="18"/>
              </w:rPr>
              <w:t>男</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197001</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仿宋_GB2312" w:hint="eastAsia"/>
                <w:bCs/>
                <w:sz w:val="18"/>
                <w:szCs w:val="18"/>
              </w:rPr>
              <w:t>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cs="仿宋_GB2312" w:hint="eastAsia"/>
                <w:bCs/>
                <w:sz w:val="18"/>
                <w:szCs w:val="18"/>
              </w:rPr>
              <w:t>校内专家</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4次</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11</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马燕峰</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黑体" w:hint="eastAsia"/>
                <w:kern w:val="0"/>
                <w:sz w:val="18"/>
                <w:szCs w:val="18"/>
              </w:rPr>
              <w:t>女</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197809</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仿宋_GB2312" w:hint="eastAsia"/>
                <w:bCs/>
                <w:sz w:val="18"/>
                <w:szCs w:val="18"/>
              </w:rPr>
              <w:t>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cs="仿宋_GB2312" w:hint="eastAsia"/>
                <w:bCs/>
                <w:sz w:val="18"/>
                <w:szCs w:val="18"/>
              </w:rPr>
              <w:t>校内专家</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4次</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12</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宋体" w:hint="eastAsia"/>
                <w:kern w:val="0"/>
                <w:sz w:val="18"/>
                <w:szCs w:val="18"/>
              </w:rPr>
              <w:t>谢庆</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黑体" w:hint="eastAsia"/>
                <w:kern w:val="0"/>
                <w:sz w:val="18"/>
                <w:szCs w:val="18"/>
              </w:rPr>
              <w:t>男</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宋体" w:hint="eastAsia"/>
                <w:kern w:val="0"/>
                <w:sz w:val="18"/>
                <w:szCs w:val="18"/>
              </w:rPr>
              <w:t>197909</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宋体" w:hint="eastAsia"/>
                <w:kern w:val="0"/>
                <w:sz w:val="18"/>
                <w:szCs w:val="18"/>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仿宋_GB2312" w:hint="eastAsia"/>
                <w:bCs/>
                <w:sz w:val="18"/>
                <w:szCs w:val="18"/>
              </w:rPr>
              <w:t>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cs="仿宋_GB2312" w:hint="eastAsia"/>
                <w:bCs/>
                <w:sz w:val="18"/>
                <w:szCs w:val="18"/>
              </w:rPr>
              <w:t>校内专家</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4次</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13</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王永强</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黑体" w:hint="eastAsia"/>
                <w:kern w:val="0"/>
                <w:sz w:val="18"/>
                <w:szCs w:val="18"/>
              </w:rPr>
              <w:t>男</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Arial"/>
                <w:kern w:val="0"/>
                <w:sz w:val="18"/>
                <w:szCs w:val="18"/>
              </w:rPr>
              <w:t>197510</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仿宋_GB2312" w:hint="eastAsia"/>
                <w:bCs/>
                <w:sz w:val="18"/>
                <w:szCs w:val="18"/>
              </w:rPr>
              <w:t>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cs="仿宋_GB2312" w:hint="eastAsia"/>
                <w:bCs/>
                <w:sz w:val="18"/>
                <w:szCs w:val="18"/>
              </w:rPr>
              <w:t>校内专家</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4次</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14</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戴志辉</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黑体" w:hint="eastAsia"/>
                <w:kern w:val="0"/>
                <w:sz w:val="18"/>
                <w:szCs w:val="18"/>
              </w:rPr>
              <w:t>男</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198002</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sz w:val="18"/>
                <w:szCs w:val="18"/>
              </w:rPr>
            </w:pPr>
            <w:r w:rsidRPr="004C472A">
              <w:rPr>
                <w:rFonts w:asciiTheme="minorEastAsia" w:hAnsiTheme="minorEastAsia" w:cs="宋体" w:hint="eastAsia"/>
                <w:kern w:val="0"/>
                <w:sz w:val="18"/>
                <w:szCs w:val="18"/>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sz w:val="18"/>
                <w:szCs w:val="18"/>
              </w:rPr>
            </w:pPr>
            <w:r w:rsidRPr="004C472A">
              <w:rPr>
                <w:rFonts w:asciiTheme="minorEastAsia" w:hAnsiTheme="minorEastAsia" w:cs="仿宋_GB2312" w:hint="eastAsia"/>
                <w:bCs/>
                <w:sz w:val="18"/>
                <w:szCs w:val="18"/>
              </w:rPr>
              <w:t>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cs="仿宋_GB2312" w:hint="eastAsia"/>
                <w:bCs/>
                <w:sz w:val="18"/>
                <w:szCs w:val="18"/>
              </w:rPr>
              <w:t>校内专家</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4次</w:t>
            </w:r>
          </w:p>
        </w:tc>
      </w:tr>
      <w:tr w:rsidR="00AA21A9" w:rsidRPr="004C472A" w:rsidTr="00F063FB">
        <w:tc>
          <w:tcPr>
            <w:tcW w:w="567"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15</w:t>
            </w:r>
          </w:p>
        </w:tc>
        <w:tc>
          <w:tcPr>
            <w:tcW w:w="851"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cs="宋体"/>
                <w:kern w:val="0"/>
                <w:sz w:val="18"/>
                <w:szCs w:val="18"/>
              </w:rPr>
            </w:pPr>
            <w:r w:rsidRPr="004C472A">
              <w:rPr>
                <w:rFonts w:asciiTheme="minorEastAsia" w:hAnsiTheme="minorEastAsia" w:cs="宋体" w:hint="eastAsia"/>
                <w:kern w:val="0"/>
                <w:sz w:val="18"/>
                <w:szCs w:val="18"/>
              </w:rPr>
              <w:t>牛胜锁</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cs="黑体"/>
                <w:kern w:val="0"/>
                <w:sz w:val="18"/>
                <w:szCs w:val="18"/>
              </w:rPr>
            </w:pPr>
            <w:r w:rsidRPr="004C472A">
              <w:rPr>
                <w:rFonts w:asciiTheme="minorEastAsia" w:hAnsiTheme="minorEastAsia" w:cs="黑体" w:hint="eastAsia"/>
                <w:kern w:val="0"/>
                <w:sz w:val="18"/>
                <w:szCs w:val="18"/>
              </w:rPr>
              <w:t>男</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bottom"/>
              <w:rPr>
                <w:rFonts w:asciiTheme="minorEastAsia" w:hAnsiTheme="minorEastAsia" w:cs="宋体"/>
                <w:kern w:val="0"/>
                <w:sz w:val="18"/>
                <w:szCs w:val="18"/>
              </w:rPr>
            </w:pPr>
            <w:r w:rsidRPr="004C472A">
              <w:rPr>
                <w:rFonts w:asciiTheme="minorEastAsia" w:hAnsiTheme="minorEastAsia" w:cs="宋体" w:hint="eastAsia"/>
                <w:kern w:val="0"/>
                <w:sz w:val="18"/>
                <w:szCs w:val="18"/>
              </w:rPr>
              <w:t>198004</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cs="宋体"/>
                <w:kern w:val="0"/>
                <w:sz w:val="18"/>
                <w:szCs w:val="18"/>
              </w:rPr>
            </w:pPr>
            <w:r w:rsidRPr="004C472A">
              <w:rPr>
                <w:rFonts w:asciiTheme="minorEastAsia" w:hAnsiTheme="minorEastAsia" w:cs="宋体" w:hint="eastAsia"/>
                <w:kern w:val="0"/>
                <w:sz w:val="18"/>
                <w:szCs w:val="18"/>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widowControl/>
              <w:textAlignment w:val="center"/>
              <w:rPr>
                <w:rFonts w:asciiTheme="minorEastAsia" w:hAnsiTheme="minorEastAsia" w:cs="黑体"/>
                <w:kern w:val="0"/>
                <w:sz w:val="18"/>
                <w:szCs w:val="18"/>
              </w:rPr>
            </w:pPr>
            <w:r w:rsidRPr="004C472A">
              <w:rPr>
                <w:rFonts w:asciiTheme="minorEastAsia" w:hAnsiTheme="minorEastAsia" w:cs="仿宋_GB2312" w:hint="eastAsia"/>
                <w:bCs/>
                <w:sz w:val="18"/>
                <w:szCs w:val="18"/>
              </w:rPr>
              <w:t>委员</w:t>
            </w:r>
          </w:p>
        </w:tc>
        <w:tc>
          <w:tcPr>
            <w:tcW w:w="709"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sz w:val="18"/>
                <w:szCs w:val="18"/>
              </w:rPr>
              <w:t>中国</w:t>
            </w:r>
          </w:p>
        </w:tc>
        <w:tc>
          <w:tcPr>
            <w:tcW w:w="1134" w:type="dxa"/>
            <w:tcBorders>
              <w:top w:val="single" w:sz="6" w:space="0" w:color="auto"/>
              <w:left w:val="single" w:sz="6"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华北电力大学</w:t>
            </w:r>
          </w:p>
        </w:tc>
        <w:tc>
          <w:tcPr>
            <w:tcW w:w="1984" w:type="dxa"/>
            <w:tcBorders>
              <w:top w:val="single" w:sz="6" w:space="0" w:color="auto"/>
              <w:left w:val="single" w:sz="4" w:space="0" w:color="auto"/>
              <w:bottom w:val="single" w:sz="6" w:space="0" w:color="auto"/>
              <w:right w:val="single" w:sz="4"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cs="仿宋_GB2312" w:hint="eastAsia"/>
                <w:bCs/>
                <w:sz w:val="18"/>
                <w:szCs w:val="18"/>
              </w:rPr>
              <w:t>校内专家</w:t>
            </w:r>
          </w:p>
        </w:tc>
        <w:tc>
          <w:tcPr>
            <w:tcW w:w="709" w:type="dxa"/>
            <w:tcBorders>
              <w:top w:val="single" w:sz="6" w:space="0" w:color="auto"/>
              <w:left w:val="single" w:sz="4" w:space="0" w:color="auto"/>
              <w:bottom w:val="single" w:sz="6" w:space="0" w:color="auto"/>
              <w:right w:val="single" w:sz="6" w:space="0" w:color="auto"/>
            </w:tcBorders>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4次</w:t>
            </w:r>
          </w:p>
        </w:tc>
      </w:tr>
    </w:tbl>
    <w:p w:rsidR="00AA21A9" w:rsidRDefault="00AA21A9" w:rsidP="008C6647">
      <w:pPr>
        <w:spacing w:beforeLines="50"/>
        <w:ind w:firstLineChars="200" w:firstLine="480"/>
        <w:rPr>
          <w:rFonts w:ascii="楷体" w:eastAsia="楷体" w:hAnsi="楷体" w:cs="仿宋_GB2312"/>
          <w:bCs/>
          <w:sz w:val="24"/>
          <w:szCs w:val="24"/>
        </w:rPr>
      </w:pPr>
      <w:r w:rsidRPr="00FC78B6">
        <w:rPr>
          <w:rFonts w:ascii="楷体" w:eastAsia="楷体" w:hAnsi="楷体" w:cs="仿宋_GB2312" w:hint="eastAsia"/>
          <w:bCs/>
          <w:sz w:val="24"/>
          <w:szCs w:val="24"/>
        </w:rPr>
        <w:t>注：（1）教学指导委员会类型包括校内专家、外校专家、企业专家和外籍专家。（2）职务：包括主任委员和委员两类。（3）参会次数：年度内参加教学指导委员会会议的次数。</w:t>
      </w:r>
    </w:p>
    <w:p w:rsidR="00293DE6" w:rsidRPr="00293DE6" w:rsidRDefault="00293DE6" w:rsidP="008C6647">
      <w:pPr>
        <w:spacing w:beforeLines="50"/>
        <w:ind w:firstLineChars="200" w:firstLine="480"/>
        <w:rPr>
          <w:rFonts w:ascii="楷体" w:eastAsia="楷体" w:hAnsi="楷体" w:cs="仿宋_GB2312"/>
          <w:bCs/>
          <w:sz w:val="24"/>
          <w:szCs w:val="24"/>
        </w:rPr>
      </w:pPr>
      <w:bookmarkStart w:id="103" w:name="_GoBack"/>
      <w:bookmarkEnd w:id="103"/>
    </w:p>
    <w:p w:rsidR="00AA21A9" w:rsidRPr="00FC78B6" w:rsidRDefault="00AA21A9" w:rsidP="008C6647">
      <w:pPr>
        <w:spacing w:beforeLines="50"/>
        <w:ind w:firstLineChars="200" w:firstLine="480"/>
        <w:rPr>
          <w:rFonts w:ascii="楷体" w:eastAsia="楷体" w:hAnsi="楷体" w:cs="仿宋_GB2312"/>
          <w:bCs/>
          <w:sz w:val="24"/>
          <w:szCs w:val="24"/>
        </w:rPr>
      </w:pPr>
    </w:p>
    <w:p w:rsidR="00AA21A9" w:rsidRPr="00FC78B6" w:rsidRDefault="00AA21A9" w:rsidP="00AA21A9">
      <w:pPr>
        <w:rPr>
          <w:rFonts w:ascii="黑体" w:eastAsia="黑体" w:hAnsi="黑体"/>
          <w:b/>
          <w:sz w:val="32"/>
          <w:szCs w:val="32"/>
        </w:rPr>
      </w:pPr>
      <w:r w:rsidRPr="00FC78B6">
        <w:rPr>
          <w:rFonts w:ascii="黑体" w:eastAsia="黑体" w:hAnsi="黑体" w:hint="eastAsia"/>
          <w:b/>
          <w:sz w:val="32"/>
          <w:szCs w:val="32"/>
        </w:rPr>
        <w:lastRenderedPageBreak/>
        <w:t>五、</w:t>
      </w:r>
      <w:r w:rsidRPr="00FC78B6">
        <w:rPr>
          <w:rFonts w:ascii="黑体" w:eastAsia="黑体" w:hAnsi="黑体" w:cs="仿宋_GB2312" w:hint="eastAsia"/>
          <w:b/>
          <w:sz w:val="32"/>
          <w:szCs w:val="32"/>
        </w:rPr>
        <w:t>信息化建设、开放运行和示范辐射情况</w:t>
      </w:r>
    </w:p>
    <w:p w:rsidR="00AA21A9" w:rsidRPr="00FC78B6" w:rsidRDefault="00AA21A9" w:rsidP="008C6647">
      <w:pPr>
        <w:spacing w:beforeLines="50" w:afterLines="50"/>
        <w:ind w:firstLineChars="200" w:firstLine="560"/>
        <w:rPr>
          <w:rFonts w:ascii="黑体" w:eastAsia="黑体" w:hAnsi="黑体"/>
          <w:sz w:val="28"/>
          <w:szCs w:val="28"/>
        </w:rPr>
      </w:pPr>
      <w:r w:rsidRPr="00FC78B6">
        <w:rPr>
          <w:rFonts w:ascii="黑体" w:eastAsia="黑体" w:hAnsi="黑体" w:hint="eastAsia"/>
          <w:sz w:val="28"/>
          <w:szCs w:val="28"/>
        </w:rPr>
        <w:t>（一）信息化建设情况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6"/>
        <w:gridCol w:w="1462"/>
        <w:gridCol w:w="3874"/>
      </w:tblGrid>
      <w:tr w:rsidR="00AA21A9" w:rsidRPr="00FC78B6" w:rsidTr="00985934">
        <w:trPr>
          <w:jc w:val="center"/>
        </w:trPr>
        <w:tc>
          <w:tcPr>
            <w:tcW w:w="3186" w:type="dxa"/>
            <w:vAlign w:val="center"/>
          </w:tcPr>
          <w:p w:rsidR="00AA21A9" w:rsidRPr="00FC78B6" w:rsidRDefault="00AA21A9" w:rsidP="00F063FB">
            <w:pPr>
              <w:jc w:val="center"/>
              <w:rPr>
                <w:rFonts w:ascii="宋体"/>
                <w:szCs w:val="21"/>
              </w:rPr>
            </w:pPr>
            <w:r w:rsidRPr="00FC78B6">
              <w:rPr>
                <w:rFonts w:ascii="宋体" w:hAnsi="宋体" w:hint="eastAsia"/>
                <w:szCs w:val="21"/>
              </w:rPr>
              <w:t>中心网址</w:t>
            </w:r>
          </w:p>
        </w:tc>
        <w:tc>
          <w:tcPr>
            <w:tcW w:w="5336" w:type="dxa"/>
            <w:gridSpan w:val="2"/>
          </w:tcPr>
          <w:p w:rsidR="00AA21A9" w:rsidRPr="00FC78B6" w:rsidRDefault="00AA21A9" w:rsidP="00F063FB">
            <w:pPr>
              <w:rPr>
                <w:rFonts w:ascii="宋体"/>
                <w:szCs w:val="21"/>
              </w:rPr>
            </w:pPr>
            <w:r w:rsidRPr="00FC78B6">
              <w:rPr>
                <w:rFonts w:ascii="宋体" w:hAnsi="宋体"/>
                <w:bCs/>
                <w:szCs w:val="21"/>
              </w:rPr>
              <w:t>http://electric.ncepu.edu.cn/dqgc/</w:t>
            </w:r>
          </w:p>
        </w:tc>
      </w:tr>
      <w:tr w:rsidR="00985934" w:rsidRPr="00FC78B6" w:rsidTr="00985934">
        <w:trPr>
          <w:jc w:val="center"/>
        </w:trPr>
        <w:tc>
          <w:tcPr>
            <w:tcW w:w="3186" w:type="dxa"/>
            <w:vAlign w:val="center"/>
          </w:tcPr>
          <w:p w:rsidR="00985934" w:rsidRPr="00FC78B6" w:rsidRDefault="00985934" w:rsidP="00F063FB">
            <w:pPr>
              <w:jc w:val="center"/>
              <w:rPr>
                <w:rFonts w:ascii="宋体"/>
                <w:szCs w:val="21"/>
              </w:rPr>
            </w:pPr>
            <w:r w:rsidRPr="00FC78B6">
              <w:rPr>
                <w:rFonts w:ascii="宋体" w:hAnsi="宋体" w:hint="eastAsia"/>
                <w:szCs w:val="21"/>
              </w:rPr>
              <w:t>中心网址年度访问总量</w:t>
            </w:r>
          </w:p>
        </w:tc>
        <w:tc>
          <w:tcPr>
            <w:tcW w:w="5336" w:type="dxa"/>
            <w:gridSpan w:val="2"/>
          </w:tcPr>
          <w:p w:rsidR="00985934" w:rsidRPr="00755E4A" w:rsidRDefault="00985934" w:rsidP="00D31843">
            <w:pPr>
              <w:jc w:val="right"/>
              <w:rPr>
                <w:rFonts w:ascii="宋体"/>
                <w:szCs w:val="21"/>
              </w:rPr>
            </w:pPr>
            <w:r>
              <w:rPr>
                <w:rFonts w:ascii="宋体" w:hAnsi="宋体" w:hint="eastAsia"/>
                <w:szCs w:val="21"/>
              </w:rPr>
              <w:t>7560</w:t>
            </w:r>
            <w:r w:rsidRPr="00755E4A">
              <w:rPr>
                <w:rFonts w:ascii="宋体" w:hAnsi="宋体" w:hint="eastAsia"/>
                <w:szCs w:val="21"/>
              </w:rPr>
              <w:t>人次</w:t>
            </w:r>
          </w:p>
        </w:tc>
      </w:tr>
      <w:tr w:rsidR="00985934" w:rsidRPr="00FC78B6" w:rsidTr="00985934">
        <w:trPr>
          <w:jc w:val="center"/>
        </w:trPr>
        <w:tc>
          <w:tcPr>
            <w:tcW w:w="3186" w:type="dxa"/>
            <w:vAlign w:val="center"/>
          </w:tcPr>
          <w:p w:rsidR="00985934" w:rsidRPr="00FC78B6" w:rsidRDefault="00985934" w:rsidP="00F063FB">
            <w:pPr>
              <w:jc w:val="center"/>
              <w:rPr>
                <w:rFonts w:ascii="宋体"/>
                <w:szCs w:val="21"/>
              </w:rPr>
            </w:pPr>
            <w:r w:rsidRPr="00FC78B6">
              <w:rPr>
                <w:rFonts w:ascii="宋体" w:hAnsi="宋体" w:hint="eastAsia"/>
                <w:szCs w:val="21"/>
              </w:rPr>
              <w:t>信息化资源总量</w:t>
            </w:r>
          </w:p>
        </w:tc>
        <w:tc>
          <w:tcPr>
            <w:tcW w:w="5336" w:type="dxa"/>
            <w:gridSpan w:val="2"/>
          </w:tcPr>
          <w:p w:rsidR="00985934" w:rsidRPr="00755E4A" w:rsidRDefault="00985934" w:rsidP="00D31843">
            <w:pPr>
              <w:jc w:val="right"/>
              <w:rPr>
                <w:rFonts w:ascii="宋体" w:hAnsi="宋体"/>
                <w:szCs w:val="21"/>
              </w:rPr>
            </w:pPr>
            <w:r w:rsidRPr="00755E4A">
              <w:rPr>
                <w:rFonts w:ascii="宋体" w:hAnsi="宋体"/>
                <w:szCs w:val="21"/>
              </w:rPr>
              <w:t>2</w:t>
            </w:r>
            <w:r>
              <w:rPr>
                <w:rFonts w:ascii="宋体" w:hAnsi="宋体" w:hint="eastAsia"/>
                <w:szCs w:val="21"/>
              </w:rPr>
              <w:t>676</w:t>
            </w:r>
            <w:r w:rsidRPr="00755E4A">
              <w:rPr>
                <w:rFonts w:ascii="宋体" w:hAnsi="宋体"/>
                <w:szCs w:val="21"/>
              </w:rPr>
              <w:t>Mb</w:t>
            </w:r>
          </w:p>
        </w:tc>
      </w:tr>
      <w:tr w:rsidR="00985934" w:rsidRPr="00FC78B6" w:rsidTr="00985934">
        <w:trPr>
          <w:jc w:val="center"/>
        </w:trPr>
        <w:tc>
          <w:tcPr>
            <w:tcW w:w="3186" w:type="dxa"/>
            <w:vAlign w:val="center"/>
          </w:tcPr>
          <w:p w:rsidR="00985934" w:rsidRPr="00FC78B6" w:rsidRDefault="00985934" w:rsidP="00F063FB">
            <w:pPr>
              <w:jc w:val="center"/>
              <w:rPr>
                <w:rFonts w:ascii="宋体"/>
                <w:szCs w:val="21"/>
              </w:rPr>
            </w:pPr>
            <w:r w:rsidRPr="00FC78B6">
              <w:rPr>
                <w:rFonts w:ascii="宋体" w:hAnsi="宋体" w:hint="eastAsia"/>
                <w:szCs w:val="21"/>
              </w:rPr>
              <w:t>信息化资源年度更新量</w:t>
            </w:r>
          </w:p>
        </w:tc>
        <w:tc>
          <w:tcPr>
            <w:tcW w:w="5336" w:type="dxa"/>
            <w:gridSpan w:val="2"/>
          </w:tcPr>
          <w:p w:rsidR="00985934" w:rsidRPr="00755E4A" w:rsidRDefault="00985934" w:rsidP="00D31843">
            <w:pPr>
              <w:jc w:val="right"/>
              <w:rPr>
                <w:rFonts w:ascii="宋体" w:hAnsi="宋体"/>
                <w:szCs w:val="21"/>
              </w:rPr>
            </w:pPr>
            <w:r>
              <w:rPr>
                <w:rFonts w:ascii="宋体" w:hAnsi="宋体" w:hint="eastAsia"/>
                <w:szCs w:val="21"/>
              </w:rPr>
              <w:t>420</w:t>
            </w:r>
            <w:r w:rsidRPr="00755E4A">
              <w:rPr>
                <w:rFonts w:ascii="宋体" w:hAnsi="宋体"/>
                <w:szCs w:val="21"/>
              </w:rPr>
              <w:t>Mb</w:t>
            </w:r>
          </w:p>
        </w:tc>
      </w:tr>
      <w:tr w:rsidR="00985934" w:rsidRPr="00FC78B6" w:rsidTr="00985934">
        <w:trPr>
          <w:jc w:val="center"/>
        </w:trPr>
        <w:tc>
          <w:tcPr>
            <w:tcW w:w="3186" w:type="dxa"/>
            <w:vAlign w:val="center"/>
          </w:tcPr>
          <w:p w:rsidR="00985934" w:rsidRPr="00FC78B6" w:rsidRDefault="00985934" w:rsidP="00F063FB">
            <w:pPr>
              <w:jc w:val="center"/>
              <w:rPr>
                <w:rFonts w:ascii="宋体"/>
                <w:szCs w:val="21"/>
              </w:rPr>
            </w:pPr>
            <w:r w:rsidRPr="00FC78B6">
              <w:rPr>
                <w:rFonts w:ascii="宋体" w:hAnsi="宋体" w:hint="eastAsia"/>
                <w:szCs w:val="21"/>
              </w:rPr>
              <w:t>虚拟仿真实验教学项目</w:t>
            </w:r>
          </w:p>
        </w:tc>
        <w:tc>
          <w:tcPr>
            <w:tcW w:w="5336" w:type="dxa"/>
            <w:gridSpan w:val="2"/>
          </w:tcPr>
          <w:p w:rsidR="00985934" w:rsidRPr="00755E4A" w:rsidRDefault="00985934" w:rsidP="00D31843">
            <w:pPr>
              <w:jc w:val="right"/>
              <w:rPr>
                <w:rFonts w:ascii="宋体"/>
                <w:szCs w:val="21"/>
              </w:rPr>
            </w:pPr>
            <w:r w:rsidRPr="00755E4A">
              <w:rPr>
                <w:rFonts w:ascii="宋体" w:hAnsi="宋体"/>
                <w:szCs w:val="21"/>
              </w:rPr>
              <w:t>6</w:t>
            </w:r>
            <w:r w:rsidRPr="00755E4A">
              <w:rPr>
                <w:rFonts w:ascii="宋体" w:hAnsi="宋体" w:hint="eastAsia"/>
                <w:szCs w:val="21"/>
              </w:rPr>
              <w:t>项</w:t>
            </w:r>
          </w:p>
        </w:tc>
      </w:tr>
      <w:tr w:rsidR="00AA21A9" w:rsidRPr="00FC78B6" w:rsidTr="00985934">
        <w:trPr>
          <w:jc w:val="center"/>
        </w:trPr>
        <w:tc>
          <w:tcPr>
            <w:tcW w:w="3186" w:type="dxa"/>
            <w:vMerge w:val="restart"/>
            <w:vAlign w:val="center"/>
          </w:tcPr>
          <w:p w:rsidR="00AA21A9" w:rsidRPr="00FC78B6" w:rsidRDefault="00AA21A9" w:rsidP="00F063FB">
            <w:pPr>
              <w:jc w:val="center"/>
              <w:rPr>
                <w:rFonts w:ascii="宋体"/>
                <w:szCs w:val="21"/>
              </w:rPr>
            </w:pPr>
            <w:r w:rsidRPr="00FC78B6">
              <w:rPr>
                <w:rFonts w:ascii="宋体" w:hAnsi="宋体" w:hint="eastAsia"/>
                <w:szCs w:val="21"/>
              </w:rPr>
              <w:t>中心信息化工作联系人</w:t>
            </w:r>
          </w:p>
        </w:tc>
        <w:tc>
          <w:tcPr>
            <w:tcW w:w="1462" w:type="dxa"/>
            <w:tcBorders>
              <w:right w:val="single" w:sz="4" w:space="0" w:color="auto"/>
            </w:tcBorders>
            <w:vAlign w:val="center"/>
          </w:tcPr>
          <w:p w:rsidR="00AA21A9" w:rsidRPr="00FC78B6" w:rsidRDefault="00AA21A9" w:rsidP="00F063FB">
            <w:pPr>
              <w:jc w:val="center"/>
              <w:rPr>
                <w:rFonts w:ascii="宋体"/>
                <w:szCs w:val="21"/>
              </w:rPr>
            </w:pPr>
            <w:r w:rsidRPr="00FC78B6">
              <w:rPr>
                <w:rFonts w:ascii="宋体" w:hAnsi="宋体" w:hint="eastAsia"/>
                <w:szCs w:val="21"/>
              </w:rPr>
              <w:t>姓名</w:t>
            </w:r>
          </w:p>
        </w:tc>
        <w:tc>
          <w:tcPr>
            <w:tcW w:w="3874" w:type="dxa"/>
            <w:tcBorders>
              <w:left w:val="single" w:sz="4" w:space="0" w:color="auto"/>
            </w:tcBorders>
            <w:vAlign w:val="center"/>
          </w:tcPr>
          <w:p w:rsidR="00AA21A9" w:rsidRPr="00FC78B6" w:rsidRDefault="00AA21A9" w:rsidP="00F063FB">
            <w:pPr>
              <w:jc w:val="center"/>
              <w:rPr>
                <w:rFonts w:ascii="宋体"/>
                <w:szCs w:val="21"/>
              </w:rPr>
            </w:pPr>
            <w:r w:rsidRPr="00FC78B6">
              <w:rPr>
                <w:rFonts w:ascii="宋体" w:hAnsi="宋体" w:hint="eastAsia"/>
                <w:szCs w:val="21"/>
              </w:rPr>
              <w:t>王璁</w:t>
            </w:r>
          </w:p>
        </w:tc>
      </w:tr>
      <w:tr w:rsidR="00AA21A9" w:rsidRPr="00FC78B6" w:rsidTr="00985934">
        <w:trPr>
          <w:jc w:val="center"/>
        </w:trPr>
        <w:tc>
          <w:tcPr>
            <w:tcW w:w="3186" w:type="dxa"/>
            <w:vMerge/>
          </w:tcPr>
          <w:p w:rsidR="00AA21A9" w:rsidRPr="00FC78B6" w:rsidRDefault="00AA21A9" w:rsidP="00F063FB">
            <w:pPr>
              <w:rPr>
                <w:rFonts w:ascii="宋体"/>
                <w:szCs w:val="21"/>
              </w:rPr>
            </w:pPr>
          </w:p>
        </w:tc>
        <w:tc>
          <w:tcPr>
            <w:tcW w:w="1462" w:type="dxa"/>
            <w:tcBorders>
              <w:right w:val="single" w:sz="4" w:space="0" w:color="auto"/>
            </w:tcBorders>
            <w:vAlign w:val="center"/>
          </w:tcPr>
          <w:p w:rsidR="00AA21A9" w:rsidRPr="00FC78B6" w:rsidRDefault="00AA21A9" w:rsidP="00F063FB">
            <w:pPr>
              <w:jc w:val="center"/>
              <w:rPr>
                <w:rFonts w:ascii="宋体"/>
                <w:szCs w:val="21"/>
              </w:rPr>
            </w:pPr>
            <w:r w:rsidRPr="00FC78B6">
              <w:rPr>
                <w:rFonts w:ascii="宋体" w:hAnsi="宋体" w:hint="eastAsia"/>
                <w:szCs w:val="21"/>
              </w:rPr>
              <w:t>移动电话</w:t>
            </w:r>
          </w:p>
        </w:tc>
        <w:tc>
          <w:tcPr>
            <w:tcW w:w="3874" w:type="dxa"/>
            <w:tcBorders>
              <w:left w:val="single" w:sz="4" w:space="0" w:color="auto"/>
            </w:tcBorders>
            <w:vAlign w:val="center"/>
          </w:tcPr>
          <w:p w:rsidR="00AA21A9" w:rsidRPr="00FC78B6" w:rsidRDefault="00AA21A9" w:rsidP="00F063FB">
            <w:pPr>
              <w:jc w:val="center"/>
              <w:rPr>
                <w:rFonts w:ascii="宋体" w:hAnsi="宋体"/>
                <w:szCs w:val="21"/>
              </w:rPr>
            </w:pPr>
            <w:r w:rsidRPr="00FC78B6">
              <w:rPr>
                <w:rFonts w:ascii="宋体" w:hAnsi="宋体"/>
                <w:szCs w:val="21"/>
              </w:rPr>
              <w:t>13911783280</w:t>
            </w:r>
          </w:p>
        </w:tc>
      </w:tr>
      <w:tr w:rsidR="00AA21A9" w:rsidRPr="00FC78B6" w:rsidTr="00985934">
        <w:trPr>
          <w:jc w:val="center"/>
        </w:trPr>
        <w:tc>
          <w:tcPr>
            <w:tcW w:w="3186" w:type="dxa"/>
            <w:vMerge/>
          </w:tcPr>
          <w:p w:rsidR="00AA21A9" w:rsidRPr="00FC78B6" w:rsidRDefault="00AA21A9" w:rsidP="00F063FB">
            <w:pPr>
              <w:rPr>
                <w:rFonts w:ascii="宋体"/>
                <w:szCs w:val="21"/>
              </w:rPr>
            </w:pPr>
          </w:p>
        </w:tc>
        <w:tc>
          <w:tcPr>
            <w:tcW w:w="1462" w:type="dxa"/>
            <w:tcBorders>
              <w:right w:val="single" w:sz="4" w:space="0" w:color="auto"/>
            </w:tcBorders>
            <w:vAlign w:val="center"/>
          </w:tcPr>
          <w:p w:rsidR="00AA21A9" w:rsidRPr="00FC78B6" w:rsidRDefault="00AA21A9" w:rsidP="00F063FB">
            <w:pPr>
              <w:jc w:val="center"/>
              <w:rPr>
                <w:rFonts w:ascii="宋体"/>
                <w:szCs w:val="21"/>
              </w:rPr>
            </w:pPr>
            <w:r w:rsidRPr="00FC78B6">
              <w:rPr>
                <w:rFonts w:ascii="宋体" w:hAnsi="宋体" w:hint="eastAsia"/>
                <w:szCs w:val="21"/>
              </w:rPr>
              <w:t>电子邮箱</w:t>
            </w:r>
          </w:p>
        </w:tc>
        <w:tc>
          <w:tcPr>
            <w:tcW w:w="3874" w:type="dxa"/>
            <w:tcBorders>
              <w:left w:val="single" w:sz="4" w:space="0" w:color="auto"/>
            </w:tcBorders>
            <w:vAlign w:val="center"/>
          </w:tcPr>
          <w:p w:rsidR="00AA21A9" w:rsidRPr="00FC78B6" w:rsidRDefault="00AA21A9" w:rsidP="00F063FB">
            <w:pPr>
              <w:jc w:val="center"/>
              <w:rPr>
                <w:rFonts w:ascii="宋体" w:hAnsi="宋体"/>
                <w:szCs w:val="21"/>
              </w:rPr>
            </w:pPr>
            <w:r w:rsidRPr="00FC78B6">
              <w:rPr>
                <w:rFonts w:ascii="宋体" w:hAnsi="宋体"/>
                <w:szCs w:val="21"/>
              </w:rPr>
              <w:t>Cong@ncepu.edu.cn</w:t>
            </w:r>
          </w:p>
        </w:tc>
      </w:tr>
    </w:tbl>
    <w:p w:rsidR="00AA21A9" w:rsidRPr="00FC78B6" w:rsidRDefault="00AA21A9" w:rsidP="008C6647">
      <w:pPr>
        <w:spacing w:beforeLines="50"/>
        <w:ind w:firstLineChars="200" w:firstLine="560"/>
        <w:rPr>
          <w:rFonts w:ascii="黑体" w:eastAsia="黑体" w:hAnsi="黑体" w:cs="仿宋_GB2312"/>
          <w:sz w:val="28"/>
          <w:szCs w:val="28"/>
        </w:rPr>
      </w:pPr>
      <w:r w:rsidRPr="00FC78B6">
        <w:rPr>
          <w:rFonts w:ascii="黑体" w:eastAsia="黑体" w:hAnsi="黑体" w:cs="仿宋_GB2312" w:hint="eastAsia"/>
          <w:sz w:val="28"/>
          <w:szCs w:val="28"/>
        </w:rPr>
        <w:t>（二）开放运行和示范辐射情况</w:t>
      </w:r>
    </w:p>
    <w:p w:rsidR="00AA21A9" w:rsidRPr="00FC78B6" w:rsidRDefault="00AA21A9" w:rsidP="008C6647">
      <w:pPr>
        <w:spacing w:beforeLines="50" w:afterLines="50"/>
        <w:ind w:firstLineChars="200" w:firstLine="480"/>
        <w:rPr>
          <w:rFonts w:ascii="黑体" w:eastAsia="黑体" w:hAnsi="黑体" w:cs="仿宋_GB2312"/>
          <w:sz w:val="24"/>
          <w:szCs w:val="24"/>
        </w:rPr>
      </w:pPr>
      <w:r w:rsidRPr="00FC78B6">
        <w:rPr>
          <w:rFonts w:ascii="黑体" w:eastAsia="黑体" w:hAnsi="黑体" w:cs="仿宋_GB2312" w:hint="eastAsia"/>
          <w:sz w:val="24"/>
          <w:szCs w:val="24"/>
        </w:rPr>
        <w:t>1.参加示范中心联席会活动情况</w:t>
      </w:r>
    </w:p>
    <w:tbl>
      <w:tblPr>
        <w:tblStyle w:val="aa"/>
        <w:tblW w:w="0" w:type="auto"/>
        <w:tblLook w:val="04A0"/>
      </w:tblPr>
      <w:tblGrid>
        <w:gridCol w:w="4786"/>
        <w:gridCol w:w="3736"/>
      </w:tblGrid>
      <w:tr w:rsidR="00AA21A9" w:rsidRPr="00FC78B6" w:rsidTr="00F063FB">
        <w:tc>
          <w:tcPr>
            <w:tcW w:w="4786" w:type="dxa"/>
            <w:vAlign w:val="center"/>
          </w:tcPr>
          <w:p w:rsidR="00AA21A9" w:rsidRPr="00FC78B6" w:rsidRDefault="00AA21A9" w:rsidP="008C6647">
            <w:pPr>
              <w:spacing w:beforeLines="50"/>
              <w:jc w:val="center"/>
              <w:rPr>
                <w:rFonts w:ascii="黑体" w:eastAsia="黑体" w:hAnsi="黑体" w:cs="仿宋_GB2312"/>
                <w:sz w:val="24"/>
                <w:szCs w:val="24"/>
              </w:rPr>
            </w:pPr>
            <w:r w:rsidRPr="00FC78B6">
              <w:rPr>
                <w:rFonts w:ascii="黑体" w:eastAsia="黑体" w:hAnsi="黑体" w:cs="仿宋_GB2312" w:hint="eastAsia"/>
                <w:sz w:val="24"/>
                <w:szCs w:val="24"/>
              </w:rPr>
              <w:t>所在示范中心联席会学科组名称</w:t>
            </w:r>
          </w:p>
        </w:tc>
        <w:tc>
          <w:tcPr>
            <w:tcW w:w="3736" w:type="dxa"/>
          </w:tcPr>
          <w:p w:rsidR="00AA21A9" w:rsidRPr="00FC78B6" w:rsidRDefault="00AA21A9" w:rsidP="008C6647">
            <w:pPr>
              <w:spacing w:beforeLines="50"/>
              <w:rPr>
                <w:rFonts w:ascii="仿宋" w:eastAsia="仿宋" w:hAnsi="仿宋" w:cs="仿宋_GB2312"/>
                <w:sz w:val="28"/>
                <w:szCs w:val="28"/>
              </w:rPr>
            </w:pPr>
            <w:r w:rsidRPr="00FC78B6">
              <w:rPr>
                <w:rFonts w:ascii="宋体" w:hAnsi="宋体" w:cs="仿宋_GB2312" w:hint="eastAsia"/>
                <w:szCs w:val="21"/>
              </w:rPr>
              <w:t>国家级实验教学示范中心联席会电子组</w:t>
            </w:r>
          </w:p>
        </w:tc>
      </w:tr>
      <w:tr w:rsidR="00AA21A9" w:rsidRPr="00FC78B6" w:rsidTr="00F063FB">
        <w:tc>
          <w:tcPr>
            <w:tcW w:w="4786" w:type="dxa"/>
            <w:vAlign w:val="center"/>
          </w:tcPr>
          <w:p w:rsidR="00AA21A9" w:rsidRPr="00FC78B6" w:rsidRDefault="00AA21A9" w:rsidP="008C6647">
            <w:pPr>
              <w:spacing w:beforeLines="50"/>
              <w:ind w:firstLineChars="200" w:firstLine="480"/>
              <w:jc w:val="center"/>
              <w:rPr>
                <w:rFonts w:ascii="黑体" w:eastAsia="黑体" w:hAnsi="黑体" w:cs="仿宋_GB2312"/>
                <w:sz w:val="24"/>
                <w:szCs w:val="24"/>
              </w:rPr>
            </w:pPr>
            <w:r w:rsidRPr="00FC78B6">
              <w:rPr>
                <w:rFonts w:ascii="黑体" w:eastAsia="黑体" w:hAnsi="黑体" w:cs="仿宋_GB2312" w:hint="eastAsia"/>
                <w:sz w:val="24"/>
                <w:szCs w:val="24"/>
              </w:rPr>
              <w:t>参加活动的人次数</w:t>
            </w:r>
          </w:p>
        </w:tc>
        <w:tc>
          <w:tcPr>
            <w:tcW w:w="3736" w:type="dxa"/>
          </w:tcPr>
          <w:p w:rsidR="00AA21A9" w:rsidRPr="00FC78B6" w:rsidRDefault="00AA21A9" w:rsidP="008C6647">
            <w:pPr>
              <w:spacing w:beforeLines="50"/>
              <w:jc w:val="right"/>
              <w:rPr>
                <w:rFonts w:ascii="仿宋" w:eastAsia="仿宋" w:hAnsi="仿宋" w:cs="仿宋_GB2312"/>
                <w:sz w:val="28"/>
                <w:szCs w:val="28"/>
              </w:rPr>
            </w:pPr>
            <w:r w:rsidRPr="00FC78B6">
              <w:rPr>
                <w:rFonts w:ascii="仿宋" w:eastAsia="仿宋" w:hAnsi="仿宋" w:cs="仿宋_GB2312" w:hint="eastAsia"/>
                <w:sz w:val="28"/>
                <w:szCs w:val="28"/>
              </w:rPr>
              <w:t>4人次</w:t>
            </w:r>
          </w:p>
        </w:tc>
      </w:tr>
    </w:tbl>
    <w:p w:rsidR="00AA21A9" w:rsidRPr="00FC78B6" w:rsidRDefault="00AA21A9" w:rsidP="008C6647">
      <w:pPr>
        <w:spacing w:beforeLines="50" w:afterLines="50"/>
        <w:ind w:firstLineChars="200" w:firstLine="480"/>
        <w:rPr>
          <w:rFonts w:ascii="黑体" w:eastAsia="黑体" w:hAnsi="黑体"/>
          <w:sz w:val="24"/>
          <w:szCs w:val="24"/>
        </w:rPr>
      </w:pPr>
      <w:r w:rsidRPr="00FC78B6">
        <w:rPr>
          <w:rFonts w:ascii="黑体" w:eastAsia="黑体" w:hAnsi="黑体" w:cs="仿宋_GB2312" w:hint="eastAsia"/>
          <w:sz w:val="24"/>
          <w:szCs w:val="24"/>
        </w:rPr>
        <w:t>2.承办大型会议情况</w:t>
      </w:r>
    </w:p>
    <w:tbl>
      <w:tblPr>
        <w:tblW w:w="86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20"/>
        <w:gridCol w:w="1620"/>
        <w:gridCol w:w="1629"/>
        <w:gridCol w:w="1418"/>
        <w:gridCol w:w="850"/>
        <w:gridCol w:w="1560"/>
        <w:gridCol w:w="843"/>
      </w:tblGrid>
      <w:tr w:rsidR="00AA21A9" w:rsidRPr="004C472A" w:rsidTr="00F063FB">
        <w:tc>
          <w:tcPr>
            <w:tcW w:w="720"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cs="宋体" w:hint="eastAsia"/>
                <w:sz w:val="18"/>
                <w:szCs w:val="18"/>
              </w:rPr>
              <w:t>序号</w:t>
            </w:r>
          </w:p>
        </w:tc>
        <w:tc>
          <w:tcPr>
            <w:tcW w:w="1620"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cs="宋体" w:hint="eastAsia"/>
                <w:sz w:val="18"/>
                <w:szCs w:val="18"/>
              </w:rPr>
              <w:t>会议名称</w:t>
            </w:r>
          </w:p>
        </w:tc>
        <w:tc>
          <w:tcPr>
            <w:tcW w:w="1629"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cs="宋体" w:hint="eastAsia"/>
                <w:sz w:val="18"/>
                <w:szCs w:val="18"/>
              </w:rPr>
              <w:t>主办单位名称</w:t>
            </w:r>
          </w:p>
        </w:tc>
        <w:tc>
          <w:tcPr>
            <w:tcW w:w="1418"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cs="宋体" w:hint="eastAsia"/>
                <w:sz w:val="18"/>
                <w:szCs w:val="18"/>
              </w:rPr>
              <w:t>会议主席</w:t>
            </w:r>
          </w:p>
        </w:tc>
        <w:tc>
          <w:tcPr>
            <w:tcW w:w="850"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hint="eastAsia"/>
                <w:sz w:val="18"/>
                <w:szCs w:val="18"/>
              </w:rPr>
              <w:t>参加人数</w:t>
            </w:r>
          </w:p>
        </w:tc>
        <w:tc>
          <w:tcPr>
            <w:tcW w:w="1560"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cs="宋体" w:hint="eastAsia"/>
                <w:sz w:val="18"/>
                <w:szCs w:val="18"/>
              </w:rPr>
              <w:t>时间</w:t>
            </w:r>
          </w:p>
        </w:tc>
        <w:tc>
          <w:tcPr>
            <w:tcW w:w="843"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cs="宋体" w:hint="eastAsia"/>
                <w:sz w:val="18"/>
                <w:szCs w:val="18"/>
              </w:rPr>
              <w:t>类型</w:t>
            </w:r>
          </w:p>
        </w:tc>
      </w:tr>
      <w:tr w:rsidR="00AA21A9" w:rsidRPr="004C472A" w:rsidTr="00F063FB">
        <w:tc>
          <w:tcPr>
            <w:tcW w:w="720"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hint="eastAsia"/>
                <w:sz w:val="18"/>
                <w:szCs w:val="18"/>
              </w:rPr>
              <w:t>1</w:t>
            </w:r>
          </w:p>
        </w:tc>
        <w:tc>
          <w:tcPr>
            <w:tcW w:w="1620"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hint="eastAsia"/>
                <w:sz w:val="18"/>
                <w:szCs w:val="18"/>
              </w:rPr>
              <w:t>电力行业卓越工程师培养校企联盟</w:t>
            </w:r>
          </w:p>
        </w:tc>
        <w:tc>
          <w:tcPr>
            <w:tcW w:w="1629"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sz w:val="18"/>
                <w:szCs w:val="18"/>
              </w:rPr>
              <w:t>华北电力大学</w:t>
            </w:r>
          </w:p>
        </w:tc>
        <w:tc>
          <w:tcPr>
            <w:tcW w:w="1418" w:type="dxa"/>
            <w:vAlign w:val="center"/>
          </w:tcPr>
          <w:p w:rsidR="00AA21A9" w:rsidRPr="004C472A" w:rsidRDefault="00AA21A9" w:rsidP="00F063FB">
            <w:pPr>
              <w:rPr>
                <w:rFonts w:asciiTheme="minorEastAsia" w:hAnsiTheme="minorEastAsia"/>
                <w:sz w:val="18"/>
                <w:szCs w:val="18"/>
              </w:rPr>
            </w:pPr>
            <w:r w:rsidRPr="004C472A">
              <w:rPr>
                <w:rFonts w:asciiTheme="minorEastAsia" w:hAnsiTheme="minorEastAsia" w:hint="eastAsia"/>
                <w:sz w:val="18"/>
                <w:szCs w:val="18"/>
              </w:rPr>
              <w:t>中电联专职副理事长王志轩</w:t>
            </w:r>
          </w:p>
        </w:tc>
        <w:tc>
          <w:tcPr>
            <w:tcW w:w="850"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hint="eastAsia"/>
                <w:sz w:val="18"/>
                <w:szCs w:val="18"/>
              </w:rPr>
              <w:t>200</w:t>
            </w:r>
          </w:p>
        </w:tc>
        <w:tc>
          <w:tcPr>
            <w:tcW w:w="1560"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hint="eastAsia"/>
                <w:sz w:val="18"/>
                <w:szCs w:val="18"/>
              </w:rPr>
              <w:t>2017年11月17日</w:t>
            </w:r>
          </w:p>
        </w:tc>
        <w:tc>
          <w:tcPr>
            <w:tcW w:w="843"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sz w:val="18"/>
                <w:szCs w:val="18"/>
              </w:rPr>
              <w:t>全国性</w:t>
            </w:r>
          </w:p>
        </w:tc>
      </w:tr>
      <w:tr w:rsidR="00AA21A9" w:rsidRPr="004C472A" w:rsidTr="00F063FB">
        <w:tc>
          <w:tcPr>
            <w:tcW w:w="720"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hint="eastAsia"/>
                <w:sz w:val="18"/>
                <w:szCs w:val="18"/>
              </w:rPr>
              <w:t>2</w:t>
            </w:r>
          </w:p>
        </w:tc>
        <w:tc>
          <w:tcPr>
            <w:tcW w:w="1620" w:type="dxa"/>
            <w:vAlign w:val="center"/>
          </w:tcPr>
          <w:p w:rsidR="00AA21A9" w:rsidRPr="004C472A" w:rsidRDefault="00AA21A9" w:rsidP="00F063FB">
            <w:pPr>
              <w:jc w:val="center"/>
              <w:rPr>
                <w:rFonts w:asciiTheme="minorEastAsia" w:hAnsiTheme="minorEastAsia"/>
                <w:sz w:val="18"/>
                <w:szCs w:val="18"/>
              </w:rPr>
            </w:pPr>
          </w:p>
        </w:tc>
        <w:tc>
          <w:tcPr>
            <w:tcW w:w="1629" w:type="dxa"/>
            <w:vAlign w:val="center"/>
          </w:tcPr>
          <w:p w:rsidR="00AA21A9" w:rsidRPr="004C472A" w:rsidRDefault="00AA21A9" w:rsidP="00F063FB">
            <w:pPr>
              <w:jc w:val="center"/>
              <w:rPr>
                <w:rFonts w:asciiTheme="minorEastAsia" w:hAnsiTheme="minorEastAsia"/>
                <w:sz w:val="18"/>
                <w:szCs w:val="18"/>
              </w:rPr>
            </w:pPr>
          </w:p>
        </w:tc>
        <w:tc>
          <w:tcPr>
            <w:tcW w:w="1418" w:type="dxa"/>
            <w:vAlign w:val="center"/>
          </w:tcPr>
          <w:p w:rsidR="00AA21A9" w:rsidRPr="004C472A" w:rsidRDefault="00AA21A9" w:rsidP="00F063FB">
            <w:pPr>
              <w:rPr>
                <w:rFonts w:asciiTheme="minorEastAsia" w:hAnsiTheme="minorEastAsia"/>
                <w:sz w:val="18"/>
                <w:szCs w:val="18"/>
              </w:rPr>
            </w:pPr>
          </w:p>
        </w:tc>
        <w:tc>
          <w:tcPr>
            <w:tcW w:w="850" w:type="dxa"/>
            <w:vAlign w:val="center"/>
          </w:tcPr>
          <w:p w:rsidR="00AA21A9" w:rsidRPr="004C472A" w:rsidRDefault="00AA21A9" w:rsidP="00F063FB">
            <w:pPr>
              <w:jc w:val="center"/>
              <w:rPr>
                <w:rFonts w:asciiTheme="minorEastAsia" w:hAnsiTheme="minorEastAsia"/>
                <w:sz w:val="18"/>
                <w:szCs w:val="18"/>
              </w:rPr>
            </w:pPr>
          </w:p>
        </w:tc>
        <w:tc>
          <w:tcPr>
            <w:tcW w:w="1560" w:type="dxa"/>
            <w:vAlign w:val="center"/>
          </w:tcPr>
          <w:p w:rsidR="00AA21A9" w:rsidRPr="004C472A" w:rsidRDefault="00AA21A9" w:rsidP="00F063FB">
            <w:pPr>
              <w:jc w:val="center"/>
              <w:rPr>
                <w:rFonts w:asciiTheme="minorEastAsia" w:hAnsiTheme="minorEastAsia"/>
                <w:sz w:val="18"/>
                <w:szCs w:val="18"/>
              </w:rPr>
            </w:pPr>
          </w:p>
        </w:tc>
        <w:tc>
          <w:tcPr>
            <w:tcW w:w="843" w:type="dxa"/>
            <w:vAlign w:val="center"/>
          </w:tcPr>
          <w:p w:rsidR="00AA21A9" w:rsidRPr="004C472A" w:rsidRDefault="00AA21A9" w:rsidP="00F063FB">
            <w:pPr>
              <w:jc w:val="center"/>
              <w:rPr>
                <w:rFonts w:asciiTheme="minorEastAsia" w:hAnsiTheme="minorEastAsia"/>
                <w:sz w:val="18"/>
                <w:szCs w:val="18"/>
              </w:rPr>
            </w:pPr>
          </w:p>
        </w:tc>
      </w:tr>
      <w:tr w:rsidR="00AA21A9" w:rsidRPr="004C472A" w:rsidTr="00F063FB">
        <w:tc>
          <w:tcPr>
            <w:tcW w:w="720" w:type="dxa"/>
            <w:vAlign w:val="center"/>
          </w:tcPr>
          <w:p w:rsidR="00AA21A9" w:rsidRPr="004C472A" w:rsidRDefault="00AA21A9" w:rsidP="00F063FB">
            <w:pPr>
              <w:jc w:val="center"/>
              <w:rPr>
                <w:rFonts w:asciiTheme="minorEastAsia" w:hAnsiTheme="minorEastAsia"/>
                <w:sz w:val="18"/>
                <w:szCs w:val="18"/>
              </w:rPr>
            </w:pPr>
            <w:r w:rsidRPr="004C472A">
              <w:rPr>
                <w:rFonts w:asciiTheme="minorEastAsia" w:hAnsiTheme="minorEastAsia" w:cs="仿宋_GB2312" w:hint="eastAsia"/>
                <w:sz w:val="18"/>
                <w:szCs w:val="18"/>
              </w:rPr>
              <w:t>…</w:t>
            </w:r>
          </w:p>
        </w:tc>
        <w:tc>
          <w:tcPr>
            <w:tcW w:w="1620" w:type="dxa"/>
            <w:vAlign w:val="center"/>
          </w:tcPr>
          <w:p w:rsidR="00AA21A9" w:rsidRPr="004C472A" w:rsidRDefault="00AA21A9" w:rsidP="00F063FB">
            <w:pPr>
              <w:jc w:val="center"/>
              <w:rPr>
                <w:rFonts w:asciiTheme="minorEastAsia" w:hAnsiTheme="minorEastAsia"/>
                <w:sz w:val="18"/>
                <w:szCs w:val="18"/>
              </w:rPr>
            </w:pPr>
          </w:p>
        </w:tc>
        <w:tc>
          <w:tcPr>
            <w:tcW w:w="1629" w:type="dxa"/>
            <w:vAlign w:val="center"/>
          </w:tcPr>
          <w:p w:rsidR="00AA21A9" w:rsidRPr="004C472A" w:rsidRDefault="00AA21A9" w:rsidP="00F063FB">
            <w:pPr>
              <w:jc w:val="center"/>
              <w:rPr>
                <w:rFonts w:asciiTheme="minorEastAsia" w:hAnsiTheme="minorEastAsia"/>
                <w:sz w:val="18"/>
                <w:szCs w:val="18"/>
              </w:rPr>
            </w:pPr>
          </w:p>
        </w:tc>
        <w:tc>
          <w:tcPr>
            <w:tcW w:w="1418" w:type="dxa"/>
            <w:vAlign w:val="center"/>
          </w:tcPr>
          <w:p w:rsidR="00AA21A9" w:rsidRPr="004C472A" w:rsidRDefault="00AA21A9" w:rsidP="00F063FB">
            <w:pPr>
              <w:jc w:val="center"/>
              <w:rPr>
                <w:rFonts w:asciiTheme="minorEastAsia" w:hAnsiTheme="minorEastAsia"/>
                <w:sz w:val="18"/>
                <w:szCs w:val="18"/>
              </w:rPr>
            </w:pPr>
          </w:p>
        </w:tc>
        <w:tc>
          <w:tcPr>
            <w:tcW w:w="850" w:type="dxa"/>
            <w:vAlign w:val="center"/>
          </w:tcPr>
          <w:p w:rsidR="00AA21A9" w:rsidRPr="004C472A" w:rsidRDefault="00AA21A9" w:rsidP="00F063FB">
            <w:pPr>
              <w:jc w:val="center"/>
              <w:rPr>
                <w:rFonts w:asciiTheme="minorEastAsia" w:hAnsiTheme="minorEastAsia"/>
                <w:sz w:val="18"/>
                <w:szCs w:val="18"/>
              </w:rPr>
            </w:pPr>
          </w:p>
        </w:tc>
        <w:tc>
          <w:tcPr>
            <w:tcW w:w="1560" w:type="dxa"/>
            <w:vAlign w:val="center"/>
          </w:tcPr>
          <w:p w:rsidR="00AA21A9" w:rsidRPr="004C472A" w:rsidRDefault="00AA21A9" w:rsidP="00F063FB">
            <w:pPr>
              <w:jc w:val="center"/>
              <w:rPr>
                <w:rFonts w:asciiTheme="minorEastAsia" w:hAnsiTheme="minorEastAsia"/>
                <w:sz w:val="18"/>
                <w:szCs w:val="18"/>
              </w:rPr>
            </w:pPr>
          </w:p>
        </w:tc>
        <w:tc>
          <w:tcPr>
            <w:tcW w:w="843" w:type="dxa"/>
            <w:vAlign w:val="center"/>
          </w:tcPr>
          <w:p w:rsidR="00AA21A9" w:rsidRPr="004C472A" w:rsidRDefault="00AA21A9" w:rsidP="00F063FB">
            <w:pPr>
              <w:jc w:val="center"/>
              <w:rPr>
                <w:rFonts w:asciiTheme="minorEastAsia" w:hAnsiTheme="minorEastAsia"/>
                <w:sz w:val="18"/>
                <w:szCs w:val="18"/>
              </w:rPr>
            </w:pPr>
          </w:p>
        </w:tc>
      </w:tr>
    </w:tbl>
    <w:p w:rsidR="00AA21A9" w:rsidRPr="00FC78B6" w:rsidRDefault="00AA21A9" w:rsidP="008C6647">
      <w:pPr>
        <w:spacing w:beforeLines="50"/>
        <w:ind w:firstLineChars="200" w:firstLine="480"/>
        <w:rPr>
          <w:rFonts w:ascii="楷体" w:eastAsia="楷体" w:hAnsi="楷体"/>
          <w:sz w:val="24"/>
          <w:szCs w:val="24"/>
        </w:rPr>
      </w:pPr>
      <w:r w:rsidRPr="00FC78B6">
        <w:rPr>
          <w:rFonts w:ascii="楷体" w:eastAsia="楷体" w:hAnsi="楷体" w:hint="eastAsia"/>
          <w:bCs/>
          <w:sz w:val="24"/>
          <w:szCs w:val="24"/>
        </w:rPr>
        <w:t>注</w:t>
      </w:r>
      <w:r w:rsidRPr="00FC78B6">
        <w:rPr>
          <w:rFonts w:ascii="楷体" w:eastAsia="楷体" w:hAnsi="楷体" w:hint="eastAsia"/>
          <w:sz w:val="24"/>
          <w:szCs w:val="24"/>
        </w:rPr>
        <w:t>：主办或协办由主管部门、一级学会或示范中心联席会批准的会议。</w:t>
      </w:r>
      <w:r w:rsidRPr="00FC78B6">
        <w:rPr>
          <w:rFonts w:ascii="楷体" w:eastAsia="楷体" w:hAnsi="楷体" w:cs="仿宋_GB2312" w:hint="eastAsia"/>
          <w:sz w:val="24"/>
          <w:szCs w:val="24"/>
        </w:rPr>
        <w:t>请按全球性、</w:t>
      </w:r>
      <w:r w:rsidRPr="00FC78B6">
        <w:rPr>
          <w:rFonts w:ascii="楷体" w:eastAsia="楷体" w:hAnsi="楷体" w:hint="eastAsia"/>
          <w:sz w:val="24"/>
          <w:szCs w:val="24"/>
        </w:rPr>
        <w:t>区域性</w:t>
      </w:r>
      <w:r w:rsidRPr="00FC78B6">
        <w:rPr>
          <w:rFonts w:ascii="楷体" w:eastAsia="楷体" w:hAnsi="楷体" w:cs="仿宋_GB2312" w:hint="eastAsia"/>
          <w:sz w:val="24"/>
          <w:szCs w:val="24"/>
        </w:rPr>
        <w:t>、双边性、全国性等排序，并在类型栏中标明。</w:t>
      </w:r>
    </w:p>
    <w:p w:rsidR="00AA21A9" w:rsidRPr="00FC78B6" w:rsidRDefault="00AA21A9" w:rsidP="008C6647">
      <w:pPr>
        <w:spacing w:before="50" w:afterLines="50"/>
        <w:ind w:firstLineChars="196" w:firstLine="470"/>
        <w:rPr>
          <w:rFonts w:ascii="黑体" w:eastAsia="黑体" w:hAnsi="黑体" w:cs="仿宋_GB2312"/>
          <w:sz w:val="24"/>
          <w:szCs w:val="24"/>
        </w:rPr>
      </w:pPr>
      <w:r w:rsidRPr="00FC78B6">
        <w:rPr>
          <w:rFonts w:ascii="黑体" w:eastAsia="黑体" w:hAnsi="黑体" w:cs="仿宋_GB2312" w:hint="eastAsia"/>
          <w:sz w:val="24"/>
          <w:szCs w:val="24"/>
        </w:rPr>
        <w:t>3.参加大型会议情况</w:t>
      </w:r>
    </w:p>
    <w:tbl>
      <w:tblPr>
        <w:tblW w:w="8640" w:type="dxa"/>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20"/>
        <w:gridCol w:w="1980"/>
        <w:gridCol w:w="1295"/>
        <w:gridCol w:w="2409"/>
        <w:gridCol w:w="1336"/>
        <w:gridCol w:w="900"/>
      </w:tblGrid>
      <w:tr w:rsidR="00AA21A9" w:rsidRPr="00FC78B6" w:rsidTr="00F063FB">
        <w:trPr>
          <w:jc w:val="center"/>
        </w:trPr>
        <w:tc>
          <w:tcPr>
            <w:tcW w:w="72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序号</w:t>
            </w:r>
          </w:p>
        </w:tc>
        <w:tc>
          <w:tcPr>
            <w:tcW w:w="198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大会报告名称</w:t>
            </w:r>
          </w:p>
        </w:tc>
        <w:tc>
          <w:tcPr>
            <w:tcW w:w="1295"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报告人</w:t>
            </w:r>
          </w:p>
        </w:tc>
        <w:tc>
          <w:tcPr>
            <w:tcW w:w="2409"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会议名称</w:t>
            </w:r>
          </w:p>
        </w:tc>
        <w:tc>
          <w:tcPr>
            <w:tcW w:w="1336"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时间</w:t>
            </w:r>
          </w:p>
        </w:tc>
        <w:tc>
          <w:tcPr>
            <w:tcW w:w="90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地点</w:t>
            </w:r>
          </w:p>
        </w:tc>
      </w:tr>
      <w:tr w:rsidR="00AA21A9" w:rsidRPr="00FC78B6" w:rsidTr="00F063FB">
        <w:trPr>
          <w:jc w:val="center"/>
        </w:trPr>
        <w:tc>
          <w:tcPr>
            <w:tcW w:w="720" w:type="dxa"/>
            <w:vAlign w:val="center"/>
          </w:tcPr>
          <w:p w:rsidR="00AA21A9" w:rsidRPr="00FC78B6" w:rsidRDefault="00AA21A9" w:rsidP="00F063FB">
            <w:pPr>
              <w:jc w:val="center"/>
              <w:rPr>
                <w:rFonts w:ascii="楷体" w:eastAsia="楷体" w:hAnsi="楷体"/>
                <w:sz w:val="24"/>
                <w:szCs w:val="24"/>
              </w:rPr>
            </w:pPr>
            <w:r w:rsidRPr="00FC78B6">
              <w:rPr>
                <w:rFonts w:ascii="楷体" w:eastAsia="楷体" w:hAnsi="楷体" w:hint="eastAsia"/>
                <w:sz w:val="24"/>
                <w:szCs w:val="24"/>
              </w:rPr>
              <w:t>1</w:t>
            </w:r>
          </w:p>
        </w:tc>
        <w:tc>
          <w:tcPr>
            <w:tcW w:w="1980" w:type="dxa"/>
            <w:vAlign w:val="center"/>
          </w:tcPr>
          <w:p w:rsidR="00AA21A9" w:rsidRPr="00FC78B6" w:rsidRDefault="00AA21A9" w:rsidP="00F063FB">
            <w:pPr>
              <w:jc w:val="left"/>
              <w:rPr>
                <w:rFonts w:ascii="仿宋" w:eastAsia="仿宋" w:hAnsi="仿宋" w:cs="宋体"/>
                <w:sz w:val="24"/>
                <w:szCs w:val="24"/>
              </w:rPr>
            </w:pPr>
            <w:r w:rsidRPr="00FC78B6">
              <w:rPr>
                <w:rFonts w:ascii="仿宋" w:eastAsia="仿宋" w:hAnsi="仿宋" w:cs="宋体" w:hint="eastAsia"/>
                <w:sz w:val="24"/>
                <w:szCs w:val="24"/>
              </w:rPr>
              <w:t>电气设备绝缘及其智能化关键技术研究</w:t>
            </w:r>
          </w:p>
        </w:tc>
        <w:tc>
          <w:tcPr>
            <w:tcW w:w="1295" w:type="dxa"/>
            <w:vAlign w:val="center"/>
          </w:tcPr>
          <w:p w:rsidR="00AA21A9" w:rsidRPr="00FC78B6" w:rsidRDefault="00AA21A9" w:rsidP="00F063FB">
            <w:pPr>
              <w:jc w:val="center"/>
              <w:rPr>
                <w:rFonts w:ascii="仿宋" w:eastAsia="仿宋" w:hAnsi="仿宋" w:cs="宋体"/>
                <w:sz w:val="24"/>
                <w:szCs w:val="24"/>
              </w:rPr>
            </w:pPr>
            <w:r w:rsidRPr="00FC78B6">
              <w:rPr>
                <w:rFonts w:ascii="仿宋" w:eastAsia="仿宋" w:hAnsi="仿宋" w:cs="宋体" w:hint="eastAsia"/>
                <w:sz w:val="24"/>
                <w:szCs w:val="24"/>
              </w:rPr>
              <w:t>律方成</w:t>
            </w:r>
          </w:p>
        </w:tc>
        <w:tc>
          <w:tcPr>
            <w:tcW w:w="2409" w:type="dxa"/>
            <w:vAlign w:val="center"/>
          </w:tcPr>
          <w:p w:rsidR="00AA21A9" w:rsidRPr="00FC78B6" w:rsidRDefault="00AA21A9" w:rsidP="00F063FB">
            <w:pPr>
              <w:jc w:val="center"/>
              <w:rPr>
                <w:rFonts w:ascii="仿宋" w:eastAsia="仿宋" w:hAnsi="仿宋" w:cs="宋体"/>
                <w:sz w:val="24"/>
                <w:szCs w:val="24"/>
              </w:rPr>
            </w:pPr>
            <w:r w:rsidRPr="00FC78B6">
              <w:rPr>
                <w:rFonts w:ascii="仿宋" w:eastAsia="仿宋" w:hAnsi="仿宋" w:cs="宋体" w:hint="eastAsia"/>
                <w:sz w:val="24"/>
                <w:szCs w:val="24"/>
              </w:rPr>
              <w:t>2017南方电网创新与驱动国际技术论坛</w:t>
            </w:r>
          </w:p>
        </w:tc>
        <w:tc>
          <w:tcPr>
            <w:tcW w:w="1336" w:type="dxa"/>
            <w:vAlign w:val="center"/>
          </w:tcPr>
          <w:p w:rsidR="00AA21A9" w:rsidRPr="00FC78B6" w:rsidRDefault="00AA21A9" w:rsidP="00F063FB">
            <w:pPr>
              <w:jc w:val="center"/>
              <w:rPr>
                <w:rFonts w:ascii="仿宋" w:eastAsia="仿宋" w:hAnsi="仿宋" w:cs="宋体"/>
                <w:sz w:val="24"/>
                <w:szCs w:val="24"/>
              </w:rPr>
            </w:pPr>
            <w:r w:rsidRPr="00FC78B6">
              <w:rPr>
                <w:rFonts w:ascii="仿宋" w:eastAsia="仿宋" w:hAnsi="仿宋" w:cs="宋体" w:hint="eastAsia"/>
                <w:sz w:val="24"/>
                <w:szCs w:val="24"/>
              </w:rPr>
              <w:t>2017年12月6日</w:t>
            </w:r>
          </w:p>
        </w:tc>
        <w:tc>
          <w:tcPr>
            <w:tcW w:w="900" w:type="dxa"/>
            <w:vAlign w:val="center"/>
          </w:tcPr>
          <w:p w:rsidR="00AA21A9" w:rsidRPr="00FC78B6" w:rsidRDefault="00AA21A9" w:rsidP="00F063FB">
            <w:pPr>
              <w:jc w:val="center"/>
              <w:rPr>
                <w:rFonts w:ascii="仿宋" w:eastAsia="仿宋" w:hAnsi="仿宋" w:cs="宋体"/>
                <w:sz w:val="24"/>
                <w:szCs w:val="24"/>
              </w:rPr>
            </w:pPr>
            <w:r w:rsidRPr="00FC78B6">
              <w:rPr>
                <w:rFonts w:ascii="仿宋" w:eastAsia="仿宋" w:hAnsi="仿宋" w:cs="宋体" w:hint="eastAsia"/>
                <w:sz w:val="24"/>
                <w:szCs w:val="24"/>
              </w:rPr>
              <w:t>广州</w:t>
            </w:r>
          </w:p>
        </w:tc>
      </w:tr>
      <w:tr w:rsidR="00AA21A9" w:rsidRPr="00FC78B6" w:rsidTr="00F063FB">
        <w:trPr>
          <w:jc w:val="center"/>
        </w:trPr>
        <w:tc>
          <w:tcPr>
            <w:tcW w:w="720" w:type="dxa"/>
            <w:vAlign w:val="center"/>
          </w:tcPr>
          <w:p w:rsidR="00AA21A9" w:rsidRPr="00FC78B6" w:rsidRDefault="00AA21A9" w:rsidP="00F063FB">
            <w:pPr>
              <w:jc w:val="center"/>
              <w:rPr>
                <w:rFonts w:ascii="楷体" w:eastAsia="楷体" w:hAnsi="楷体"/>
                <w:sz w:val="24"/>
                <w:szCs w:val="24"/>
              </w:rPr>
            </w:pPr>
            <w:r w:rsidRPr="00FC78B6">
              <w:rPr>
                <w:rFonts w:ascii="楷体" w:eastAsia="楷体" w:hAnsi="楷体" w:hint="eastAsia"/>
                <w:sz w:val="24"/>
                <w:szCs w:val="24"/>
              </w:rPr>
              <w:t>2</w:t>
            </w:r>
          </w:p>
        </w:tc>
        <w:tc>
          <w:tcPr>
            <w:tcW w:w="1980" w:type="dxa"/>
            <w:vAlign w:val="center"/>
          </w:tcPr>
          <w:p w:rsidR="00AA21A9" w:rsidRPr="00FC78B6" w:rsidRDefault="00AA21A9" w:rsidP="00F063FB">
            <w:pPr>
              <w:jc w:val="center"/>
              <w:rPr>
                <w:rFonts w:ascii="仿宋" w:eastAsia="仿宋" w:hAnsi="仿宋" w:cs="宋体"/>
                <w:sz w:val="24"/>
                <w:szCs w:val="24"/>
              </w:rPr>
            </w:pPr>
            <w:r w:rsidRPr="00FC78B6">
              <w:rPr>
                <w:rFonts w:ascii="仿宋" w:eastAsia="仿宋" w:hAnsi="仿宋" w:cs="宋体" w:hint="eastAsia"/>
                <w:sz w:val="24"/>
                <w:szCs w:val="24"/>
              </w:rPr>
              <w:t>校企合作共建人才培养实践基地</w:t>
            </w:r>
          </w:p>
        </w:tc>
        <w:tc>
          <w:tcPr>
            <w:tcW w:w="1295" w:type="dxa"/>
            <w:vAlign w:val="center"/>
          </w:tcPr>
          <w:p w:rsidR="00AA21A9" w:rsidRPr="00FC78B6" w:rsidRDefault="00AA21A9" w:rsidP="00F063FB">
            <w:pPr>
              <w:jc w:val="center"/>
              <w:rPr>
                <w:rFonts w:ascii="仿宋" w:eastAsia="仿宋" w:hAnsi="仿宋" w:cs="宋体"/>
                <w:sz w:val="24"/>
                <w:szCs w:val="24"/>
              </w:rPr>
            </w:pPr>
            <w:r w:rsidRPr="00FC78B6">
              <w:rPr>
                <w:rFonts w:ascii="仿宋" w:eastAsia="仿宋" w:hAnsi="仿宋" w:cs="宋体"/>
                <w:sz w:val="24"/>
                <w:szCs w:val="24"/>
              </w:rPr>
              <w:t>艾欣</w:t>
            </w:r>
          </w:p>
        </w:tc>
        <w:tc>
          <w:tcPr>
            <w:tcW w:w="2409" w:type="dxa"/>
            <w:vAlign w:val="center"/>
          </w:tcPr>
          <w:p w:rsidR="00AA21A9" w:rsidRPr="00FC78B6" w:rsidRDefault="00AA21A9" w:rsidP="00F063FB">
            <w:pPr>
              <w:jc w:val="center"/>
              <w:rPr>
                <w:rFonts w:ascii="仿宋" w:eastAsia="仿宋" w:hAnsi="仿宋" w:cs="宋体"/>
                <w:sz w:val="24"/>
                <w:szCs w:val="24"/>
              </w:rPr>
            </w:pPr>
            <w:r w:rsidRPr="00FC78B6">
              <w:rPr>
                <w:rFonts w:ascii="仿宋" w:eastAsia="仿宋" w:hAnsi="仿宋" w:cs="宋体" w:hint="eastAsia"/>
                <w:sz w:val="24"/>
                <w:szCs w:val="24"/>
              </w:rPr>
              <w:t>电力行业卓越工程师培养校企联盟</w:t>
            </w:r>
          </w:p>
        </w:tc>
        <w:tc>
          <w:tcPr>
            <w:tcW w:w="1336" w:type="dxa"/>
            <w:vAlign w:val="center"/>
          </w:tcPr>
          <w:p w:rsidR="00AA21A9" w:rsidRPr="00FC78B6" w:rsidRDefault="00AA21A9" w:rsidP="00F063FB">
            <w:pPr>
              <w:jc w:val="center"/>
              <w:rPr>
                <w:rFonts w:ascii="仿宋" w:eastAsia="仿宋" w:hAnsi="仿宋" w:cs="宋体"/>
                <w:sz w:val="24"/>
                <w:szCs w:val="24"/>
              </w:rPr>
            </w:pPr>
            <w:r w:rsidRPr="00FC78B6">
              <w:rPr>
                <w:rFonts w:ascii="仿宋" w:eastAsia="仿宋" w:hAnsi="仿宋" w:cs="宋体" w:hint="eastAsia"/>
                <w:sz w:val="24"/>
                <w:szCs w:val="24"/>
              </w:rPr>
              <w:t>2017年11月17日</w:t>
            </w:r>
          </w:p>
        </w:tc>
        <w:tc>
          <w:tcPr>
            <w:tcW w:w="900" w:type="dxa"/>
            <w:vAlign w:val="center"/>
          </w:tcPr>
          <w:p w:rsidR="00AA21A9" w:rsidRPr="00FC78B6" w:rsidRDefault="00AA21A9" w:rsidP="00F063FB">
            <w:pPr>
              <w:jc w:val="center"/>
              <w:rPr>
                <w:rFonts w:ascii="仿宋" w:eastAsia="仿宋" w:hAnsi="仿宋" w:cs="宋体"/>
                <w:sz w:val="24"/>
                <w:szCs w:val="24"/>
              </w:rPr>
            </w:pPr>
            <w:r w:rsidRPr="00FC78B6">
              <w:rPr>
                <w:rFonts w:ascii="仿宋" w:eastAsia="仿宋" w:hAnsi="仿宋" w:cs="宋体"/>
                <w:sz w:val="24"/>
                <w:szCs w:val="24"/>
              </w:rPr>
              <w:t>华北电力大学</w:t>
            </w:r>
          </w:p>
        </w:tc>
      </w:tr>
      <w:tr w:rsidR="00AA21A9" w:rsidRPr="00FC78B6" w:rsidTr="00F063FB">
        <w:trPr>
          <w:jc w:val="center"/>
        </w:trPr>
        <w:tc>
          <w:tcPr>
            <w:tcW w:w="720" w:type="dxa"/>
            <w:vAlign w:val="center"/>
          </w:tcPr>
          <w:p w:rsidR="00AA21A9" w:rsidRPr="00FC78B6" w:rsidRDefault="00AA21A9" w:rsidP="00F063FB">
            <w:pPr>
              <w:jc w:val="center"/>
              <w:rPr>
                <w:rFonts w:ascii="楷体" w:eastAsia="楷体" w:hAnsi="楷体"/>
                <w:sz w:val="24"/>
                <w:szCs w:val="24"/>
              </w:rPr>
            </w:pPr>
            <w:r w:rsidRPr="00FC78B6">
              <w:rPr>
                <w:rFonts w:ascii="楷体" w:eastAsia="楷体" w:hAnsi="楷体" w:cs="仿宋_GB2312" w:hint="eastAsia"/>
                <w:sz w:val="24"/>
                <w:szCs w:val="24"/>
              </w:rPr>
              <w:lastRenderedPageBreak/>
              <w:t>…</w:t>
            </w:r>
          </w:p>
        </w:tc>
        <w:tc>
          <w:tcPr>
            <w:tcW w:w="1980" w:type="dxa"/>
            <w:vAlign w:val="center"/>
          </w:tcPr>
          <w:p w:rsidR="00AA21A9" w:rsidRPr="00FC78B6" w:rsidRDefault="00AA21A9" w:rsidP="00F063FB">
            <w:pPr>
              <w:jc w:val="center"/>
              <w:rPr>
                <w:rFonts w:ascii="仿宋" w:eastAsia="仿宋" w:hAnsi="仿宋"/>
                <w:sz w:val="28"/>
                <w:szCs w:val="28"/>
              </w:rPr>
            </w:pPr>
          </w:p>
        </w:tc>
        <w:tc>
          <w:tcPr>
            <w:tcW w:w="1295" w:type="dxa"/>
            <w:vAlign w:val="center"/>
          </w:tcPr>
          <w:p w:rsidR="00AA21A9" w:rsidRPr="00FC78B6" w:rsidRDefault="00AA21A9" w:rsidP="00F063FB">
            <w:pPr>
              <w:jc w:val="center"/>
              <w:rPr>
                <w:rFonts w:ascii="仿宋" w:eastAsia="仿宋" w:hAnsi="仿宋"/>
                <w:sz w:val="28"/>
                <w:szCs w:val="28"/>
              </w:rPr>
            </w:pPr>
          </w:p>
        </w:tc>
        <w:tc>
          <w:tcPr>
            <w:tcW w:w="2409" w:type="dxa"/>
            <w:vAlign w:val="center"/>
          </w:tcPr>
          <w:p w:rsidR="00AA21A9" w:rsidRPr="00FC78B6" w:rsidRDefault="00AA21A9" w:rsidP="00F063FB">
            <w:pPr>
              <w:jc w:val="center"/>
              <w:rPr>
                <w:rFonts w:ascii="仿宋" w:eastAsia="仿宋" w:hAnsi="仿宋"/>
                <w:sz w:val="28"/>
                <w:szCs w:val="28"/>
              </w:rPr>
            </w:pPr>
          </w:p>
        </w:tc>
        <w:tc>
          <w:tcPr>
            <w:tcW w:w="1336" w:type="dxa"/>
            <w:vAlign w:val="center"/>
          </w:tcPr>
          <w:p w:rsidR="00AA21A9" w:rsidRPr="00FC78B6" w:rsidRDefault="00AA21A9" w:rsidP="00F063FB">
            <w:pPr>
              <w:jc w:val="center"/>
              <w:rPr>
                <w:rFonts w:ascii="仿宋" w:eastAsia="仿宋" w:hAnsi="仿宋"/>
                <w:sz w:val="28"/>
                <w:szCs w:val="28"/>
              </w:rPr>
            </w:pPr>
          </w:p>
        </w:tc>
        <w:tc>
          <w:tcPr>
            <w:tcW w:w="900" w:type="dxa"/>
            <w:vAlign w:val="center"/>
          </w:tcPr>
          <w:p w:rsidR="00AA21A9" w:rsidRPr="00FC78B6" w:rsidRDefault="00AA21A9" w:rsidP="00F063FB">
            <w:pPr>
              <w:jc w:val="center"/>
              <w:rPr>
                <w:rFonts w:ascii="仿宋" w:eastAsia="仿宋" w:hAnsi="仿宋"/>
                <w:sz w:val="28"/>
                <w:szCs w:val="28"/>
              </w:rPr>
            </w:pPr>
          </w:p>
        </w:tc>
      </w:tr>
    </w:tbl>
    <w:p w:rsidR="00AA21A9" w:rsidRPr="00FC78B6" w:rsidRDefault="00AA21A9" w:rsidP="008C6647">
      <w:pPr>
        <w:spacing w:beforeLines="50"/>
        <w:ind w:firstLineChars="200" w:firstLine="480"/>
        <w:rPr>
          <w:rFonts w:ascii="楷体" w:eastAsia="楷体" w:hAnsi="楷体"/>
          <w:sz w:val="24"/>
          <w:szCs w:val="24"/>
        </w:rPr>
      </w:pPr>
      <w:r w:rsidRPr="00FC78B6">
        <w:rPr>
          <w:rFonts w:ascii="楷体" w:eastAsia="楷体" w:hAnsi="楷体" w:cs="仿宋_GB2312" w:hint="eastAsia"/>
          <w:bCs/>
          <w:sz w:val="24"/>
          <w:szCs w:val="24"/>
        </w:rPr>
        <w:t>注：大会报告：</w:t>
      </w:r>
      <w:r w:rsidRPr="00FC78B6">
        <w:rPr>
          <w:rFonts w:ascii="楷体" w:eastAsia="楷体" w:hAnsi="楷体" w:cs="仿宋_GB2312" w:hint="eastAsia"/>
          <w:sz w:val="24"/>
          <w:szCs w:val="24"/>
        </w:rPr>
        <w:t>指特邀报告。</w:t>
      </w:r>
    </w:p>
    <w:p w:rsidR="00AA21A9" w:rsidRPr="00FC78B6" w:rsidRDefault="00AA21A9" w:rsidP="008C6647">
      <w:pPr>
        <w:spacing w:before="50" w:afterLines="50"/>
        <w:ind w:firstLineChars="200" w:firstLine="480"/>
        <w:rPr>
          <w:rFonts w:ascii="黑体" w:eastAsia="黑体" w:hAnsi="黑体" w:cs="仿宋_GB2312"/>
          <w:sz w:val="24"/>
          <w:szCs w:val="24"/>
        </w:rPr>
      </w:pPr>
      <w:r w:rsidRPr="00FC78B6">
        <w:rPr>
          <w:rFonts w:ascii="黑体" w:eastAsia="黑体" w:hAnsi="黑体" w:cs="仿宋_GB2312" w:hint="eastAsia"/>
          <w:sz w:val="24"/>
          <w:szCs w:val="24"/>
        </w:rPr>
        <w:t>4.承办竞赛情况</w:t>
      </w:r>
    </w:p>
    <w:tbl>
      <w:tblPr>
        <w:tblW w:w="8640" w:type="dxa"/>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20"/>
        <w:gridCol w:w="1800"/>
        <w:gridCol w:w="1440"/>
        <w:gridCol w:w="1080"/>
        <w:gridCol w:w="1260"/>
        <w:gridCol w:w="1260"/>
        <w:gridCol w:w="1080"/>
      </w:tblGrid>
      <w:tr w:rsidR="00AA21A9" w:rsidRPr="00FC78B6" w:rsidTr="00F063FB">
        <w:trPr>
          <w:jc w:val="center"/>
        </w:trPr>
        <w:tc>
          <w:tcPr>
            <w:tcW w:w="72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序号</w:t>
            </w:r>
          </w:p>
        </w:tc>
        <w:tc>
          <w:tcPr>
            <w:tcW w:w="180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竞赛名称</w:t>
            </w:r>
          </w:p>
        </w:tc>
        <w:tc>
          <w:tcPr>
            <w:tcW w:w="144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hint="eastAsia"/>
                <w:sz w:val="24"/>
                <w:szCs w:val="24"/>
              </w:rPr>
              <w:t>参赛人数</w:t>
            </w:r>
          </w:p>
        </w:tc>
        <w:tc>
          <w:tcPr>
            <w:tcW w:w="108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负责人</w:t>
            </w:r>
          </w:p>
        </w:tc>
        <w:tc>
          <w:tcPr>
            <w:tcW w:w="126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职称</w:t>
            </w:r>
          </w:p>
        </w:tc>
        <w:tc>
          <w:tcPr>
            <w:tcW w:w="126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起止时间</w:t>
            </w:r>
          </w:p>
        </w:tc>
        <w:tc>
          <w:tcPr>
            <w:tcW w:w="108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总经费（万元）</w:t>
            </w:r>
          </w:p>
        </w:tc>
      </w:tr>
      <w:tr w:rsidR="00AA21A9" w:rsidRPr="00FC78B6" w:rsidTr="00F063FB">
        <w:trPr>
          <w:jc w:val="center"/>
        </w:trPr>
        <w:tc>
          <w:tcPr>
            <w:tcW w:w="720" w:type="dxa"/>
            <w:vAlign w:val="center"/>
          </w:tcPr>
          <w:p w:rsidR="00AA21A9" w:rsidRPr="00FC78B6" w:rsidRDefault="00AA21A9" w:rsidP="00F063FB">
            <w:pPr>
              <w:jc w:val="center"/>
              <w:rPr>
                <w:rFonts w:ascii="楷体" w:eastAsia="楷体" w:hAnsi="楷体"/>
                <w:sz w:val="24"/>
                <w:szCs w:val="24"/>
              </w:rPr>
            </w:pPr>
            <w:r w:rsidRPr="00FC78B6">
              <w:rPr>
                <w:rFonts w:ascii="楷体" w:eastAsia="楷体" w:hAnsi="楷体" w:hint="eastAsia"/>
                <w:sz w:val="24"/>
                <w:szCs w:val="24"/>
              </w:rPr>
              <w:t>1</w:t>
            </w:r>
          </w:p>
        </w:tc>
        <w:tc>
          <w:tcPr>
            <w:tcW w:w="1800" w:type="dxa"/>
            <w:vAlign w:val="center"/>
          </w:tcPr>
          <w:p w:rsidR="00AA21A9" w:rsidRPr="00FC78B6" w:rsidRDefault="00AA21A9" w:rsidP="00F063FB">
            <w:pPr>
              <w:jc w:val="center"/>
              <w:rPr>
                <w:rFonts w:ascii="宋体"/>
                <w:szCs w:val="21"/>
              </w:rPr>
            </w:pPr>
            <w:r w:rsidRPr="00FC78B6">
              <w:rPr>
                <w:rFonts w:ascii="宋体" w:hAnsi="宋体" w:hint="eastAsia"/>
                <w:szCs w:val="21"/>
              </w:rPr>
              <w:t>校级电力科技杯创业竞赛</w:t>
            </w:r>
          </w:p>
        </w:tc>
        <w:tc>
          <w:tcPr>
            <w:tcW w:w="1440" w:type="dxa"/>
            <w:vAlign w:val="center"/>
          </w:tcPr>
          <w:p w:rsidR="00AA21A9" w:rsidRPr="00FC78B6" w:rsidRDefault="00AA21A9" w:rsidP="00F063FB">
            <w:pPr>
              <w:jc w:val="center"/>
              <w:rPr>
                <w:rFonts w:ascii="宋体"/>
                <w:szCs w:val="21"/>
              </w:rPr>
            </w:pPr>
            <w:r w:rsidRPr="00FC78B6">
              <w:rPr>
                <w:rFonts w:ascii="宋体" w:hAnsi="宋体" w:hint="eastAsia"/>
                <w:szCs w:val="21"/>
              </w:rPr>
              <w:t>120</w:t>
            </w:r>
          </w:p>
        </w:tc>
        <w:tc>
          <w:tcPr>
            <w:tcW w:w="1080" w:type="dxa"/>
            <w:vAlign w:val="center"/>
          </w:tcPr>
          <w:p w:rsidR="00AA21A9" w:rsidRPr="00FC78B6" w:rsidRDefault="00AA21A9" w:rsidP="00F063FB">
            <w:pPr>
              <w:jc w:val="center"/>
              <w:rPr>
                <w:rFonts w:ascii="宋体"/>
                <w:szCs w:val="21"/>
              </w:rPr>
            </w:pPr>
            <w:r w:rsidRPr="00FC78B6">
              <w:rPr>
                <w:rFonts w:ascii="宋体" w:hAnsi="宋体" w:hint="eastAsia"/>
                <w:szCs w:val="21"/>
              </w:rPr>
              <w:t>艾欣</w:t>
            </w:r>
          </w:p>
        </w:tc>
        <w:tc>
          <w:tcPr>
            <w:tcW w:w="1260" w:type="dxa"/>
            <w:vAlign w:val="center"/>
          </w:tcPr>
          <w:p w:rsidR="00AA21A9" w:rsidRPr="00FC78B6" w:rsidRDefault="00AA21A9" w:rsidP="00F063FB">
            <w:pPr>
              <w:jc w:val="center"/>
              <w:rPr>
                <w:rFonts w:ascii="宋体"/>
                <w:szCs w:val="21"/>
              </w:rPr>
            </w:pPr>
            <w:r w:rsidRPr="00FC78B6">
              <w:rPr>
                <w:rFonts w:ascii="宋体" w:hAnsi="宋体" w:hint="eastAsia"/>
                <w:szCs w:val="21"/>
              </w:rPr>
              <w:t>教授</w:t>
            </w:r>
          </w:p>
        </w:tc>
        <w:tc>
          <w:tcPr>
            <w:tcW w:w="1260" w:type="dxa"/>
            <w:vAlign w:val="center"/>
          </w:tcPr>
          <w:p w:rsidR="00AA21A9" w:rsidRPr="00FC78B6" w:rsidRDefault="00AA21A9" w:rsidP="00F063FB">
            <w:pPr>
              <w:jc w:val="center"/>
              <w:rPr>
                <w:rFonts w:ascii="宋体"/>
                <w:szCs w:val="21"/>
              </w:rPr>
            </w:pPr>
            <w:r w:rsidRPr="00FC78B6">
              <w:rPr>
                <w:rFonts w:ascii="宋体" w:hAnsi="宋体"/>
                <w:szCs w:val="21"/>
              </w:rPr>
              <w:t>2016</w:t>
            </w:r>
            <w:r w:rsidRPr="00FC78B6">
              <w:rPr>
                <w:rFonts w:ascii="宋体" w:hAnsi="宋体" w:hint="eastAsia"/>
                <w:szCs w:val="21"/>
              </w:rPr>
              <w:t>年</w:t>
            </w:r>
            <w:r w:rsidRPr="00FC78B6">
              <w:rPr>
                <w:rFonts w:ascii="宋体" w:hAnsi="宋体"/>
                <w:szCs w:val="21"/>
              </w:rPr>
              <w:t>11-12</w:t>
            </w:r>
            <w:r w:rsidRPr="00FC78B6">
              <w:rPr>
                <w:rFonts w:ascii="宋体" w:hAnsi="宋体" w:hint="eastAsia"/>
                <w:szCs w:val="21"/>
              </w:rPr>
              <w:t>月</w:t>
            </w:r>
          </w:p>
        </w:tc>
        <w:tc>
          <w:tcPr>
            <w:tcW w:w="1080" w:type="dxa"/>
            <w:vAlign w:val="center"/>
          </w:tcPr>
          <w:p w:rsidR="00AA21A9" w:rsidRPr="00FC78B6" w:rsidRDefault="00AA21A9" w:rsidP="00F063FB">
            <w:pPr>
              <w:jc w:val="center"/>
              <w:rPr>
                <w:rFonts w:ascii="宋体"/>
                <w:szCs w:val="21"/>
              </w:rPr>
            </w:pPr>
            <w:r w:rsidRPr="00FC78B6">
              <w:rPr>
                <w:rFonts w:ascii="宋体" w:hAnsi="宋体"/>
                <w:szCs w:val="21"/>
              </w:rPr>
              <w:t>2</w:t>
            </w:r>
            <w:r w:rsidRPr="00FC78B6">
              <w:rPr>
                <w:rFonts w:ascii="宋体" w:hAnsi="宋体" w:hint="eastAsia"/>
                <w:szCs w:val="21"/>
              </w:rPr>
              <w:t>万</w:t>
            </w:r>
          </w:p>
        </w:tc>
      </w:tr>
      <w:tr w:rsidR="00AA21A9" w:rsidRPr="00FC78B6" w:rsidTr="00F063FB">
        <w:trPr>
          <w:jc w:val="center"/>
        </w:trPr>
        <w:tc>
          <w:tcPr>
            <w:tcW w:w="720" w:type="dxa"/>
            <w:vAlign w:val="center"/>
          </w:tcPr>
          <w:p w:rsidR="00AA21A9" w:rsidRPr="00FC78B6" w:rsidRDefault="00AA21A9" w:rsidP="00F063FB">
            <w:pPr>
              <w:jc w:val="center"/>
              <w:rPr>
                <w:rFonts w:ascii="楷体" w:eastAsia="楷体" w:hAnsi="楷体"/>
                <w:sz w:val="24"/>
                <w:szCs w:val="24"/>
              </w:rPr>
            </w:pPr>
            <w:r w:rsidRPr="00FC78B6">
              <w:rPr>
                <w:rFonts w:ascii="楷体" w:eastAsia="楷体" w:hAnsi="楷体" w:hint="eastAsia"/>
                <w:sz w:val="24"/>
                <w:szCs w:val="24"/>
              </w:rPr>
              <w:t>2</w:t>
            </w:r>
          </w:p>
        </w:tc>
        <w:tc>
          <w:tcPr>
            <w:tcW w:w="1800" w:type="dxa"/>
            <w:vAlign w:val="center"/>
          </w:tcPr>
          <w:p w:rsidR="00AA21A9" w:rsidRPr="00FC78B6" w:rsidRDefault="00AA21A9" w:rsidP="00F063FB">
            <w:pPr>
              <w:jc w:val="center"/>
              <w:rPr>
                <w:rFonts w:ascii="仿宋" w:eastAsia="仿宋" w:hAnsi="仿宋"/>
                <w:sz w:val="28"/>
                <w:szCs w:val="28"/>
              </w:rPr>
            </w:pPr>
          </w:p>
        </w:tc>
        <w:tc>
          <w:tcPr>
            <w:tcW w:w="1440" w:type="dxa"/>
            <w:vAlign w:val="center"/>
          </w:tcPr>
          <w:p w:rsidR="00AA21A9" w:rsidRPr="00FC78B6" w:rsidRDefault="00AA21A9" w:rsidP="00F063FB">
            <w:pPr>
              <w:jc w:val="center"/>
              <w:rPr>
                <w:rFonts w:ascii="仿宋" w:eastAsia="仿宋" w:hAnsi="仿宋"/>
                <w:sz w:val="28"/>
                <w:szCs w:val="28"/>
              </w:rPr>
            </w:pPr>
          </w:p>
        </w:tc>
        <w:tc>
          <w:tcPr>
            <w:tcW w:w="1080" w:type="dxa"/>
            <w:vAlign w:val="center"/>
          </w:tcPr>
          <w:p w:rsidR="00AA21A9" w:rsidRPr="00FC78B6" w:rsidRDefault="00AA21A9" w:rsidP="00F063FB">
            <w:pPr>
              <w:jc w:val="center"/>
              <w:rPr>
                <w:rFonts w:ascii="仿宋" w:eastAsia="仿宋" w:hAnsi="仿宋"/>
                <w:sz w:val="28"/>
                <w:szCs w:val="28"/>
              </w:rPr>
            </w:pPr>
          </w:p>
        </w:tc>
        <w:tc>
          <w:tcPr>
            <w:tcW w:w="1260" w:type="dxa"/>
            <w:vAlign w:val="center"/>
          </w:tcPr>
          <w:p w:rsidR="00AA21A9" w:rsidRPr="00FC78B6" w:rsidRDefault="00AA21A9" w:rsidP="00F063FB">
            <w:pPr>
              <w:jc w:val="center"/>
              <w:rPr>
                <w:rFonts w:ascii="仿宋" w:eastAsia="仿宋" w:hAnsi="仿宋"/>
                <w:sz w:val="28"/>
                <w:szCs w:val="28"/>
              </w:rPr>
            </w:pPr>
          </w:p>
        </w:tc>
        <w:tc>
          <w:tcPr>
            <w:tcW w:w="1260" w:type="dxa"/>
            <w:vAlign w:val="center"/>
          </w:tcPr>
          <w:p w:rsidR="00AA21A9" w:rsidRPr="00FC78B6" w:rsidRDefault="00AA21A9" w:rsidP="00F063FB">
            <w:pPr>
              <w:jc w:val="center"/>
              <w:rPr>
                <w:rFonts w:ascii="仿宋" w:eastAsia="仿宋" w:hAnsi="仿宋"/>
                <w:sz w:val="28"/>
                <w:szCs w:val="28"/>
              </w:rPr>
            </w:pPr>
          </w:p>
        </w:tc>
        <w:tc>
          <w:tcPr>
            <w:tcW w:w="1080" w:type="dxa"/>
            <w:vAlign w:val="center"/>
          </w:tcPr>
          <w:p w:rsidR="00AA21A9" w:rsidRPr="00FC78B6" w:rsidRDefault="00AA21A9" w:rsidP="00F063FB">
            <w:pPr>
              <w:jc w:val="center"/>
              <w:rPr>
                <w:rFonts w:ascii="仿宋" w:eastAsia="仿宋" w:hAnsi="仿宋"/>
                <w:sz w:val="28"/>
                <w:szCs w:val="28"/>
              </w:rPr>
            </w:pPr>
          </w:p>
        </w:tc>
      </w:tr>
      <w:tr w:rsidR="00AA21A9" w:rsidRPr="00FC78B6" w:rsidTr="00F063FB">
        <w:trPr>
          <w:jc w:val="center"/>
        </w:trPr>
        <w:tc>
          <w:tcPr>
            <w:tcW w:w="720" w:type="dxa"/>
            <w:vAlign w:val="center"/>
          </w:tcPr>
          <w:p w:rsidR="00AA21A9" w:rsidRPr="00FC78B6" w:rsidRDefault="00AA21A9" w:rsidP="00F063FB">
            <w:pPr>
              <w:jc w:val="center"/>
              <w:rPr>
                <w:rFonts w:ascii="楷体" w:eastAsia="楷体" w:hAnsi="楷体"/>
                <w:sz w:val="24"/>
                <w:szCs w:val="24"/>
              </w:rPr>
            </w:pPr>
            <w:r w:rsidRPr="00FC78B6">
              <w:rPr>
                <w:rFonts w:ascii="楷体" w:eastAsia="楷体" w:hAnsi="楷体" w:cs="仿宋_GB2312" w:hint="eastAsia"/>
                <w:sz w:val="24"/>
                <w:szCs w:val="24"/>
              </w:rPr>
              <w:t>…</w:t>
            </w:r>
          </w:p>
        </w:tc>
        <w:tc>
          <w:tcPr>
            <w:tcW w:w="1800" w:type="dxa"/>
            <w:vAlign w:val="center"/>
          </w:tcPr>
          <w:p w:rsidR="00AA21A9" w:rsidRPr="00FC78B6" w:rsidRDefault="00AA21A9" w:rsidP="00F063FB">
            <w:pPr>
              <w:jc w:val="center"/>
              <w:rPr>
                <w:rFonts w:ascii="仿宋" w:eastAsia="仿宋" w:hAnsi="仿宋"/>
                <w:sz w:val="28"/>
                <w:szCs w:val="28"/>
              </w:rPr>
            </w:pPr>
          </w:p>
        </w:tc>
        <w:tc>
          <w:tcPr>
            <w:tcW w:w="1440" w:type="dxa"/>
            <w:vAlign w:val="center"/>
          </w:tcPr>
          <w:p w:rsidR="00AA21A9" w:rsidRPr="00FC78B6" w:rsidRDefault="00AA21A9" w:rsidP="00F063FB">
            <w:pPr>
              <w:jc w:val="center"/>
              <w:rPr>
                <w:rFonts w:ascii="仿宋" w:eastAsia="仿宋" w:hAnsi="仿宋"/>
                <w:sz w:val="28"/>
                <w:szCs w:val="28"/>
              </w:rPr>
            </w:pPr>
          </w:p>
        </w:tc>
        <w:tc>
          <w:tcPr>
            <w:tcW w:w="1080" w:type="dxa"/>
            <w:vAlign w:val="center"/>
          </w:tcPr>
          <w:p w:rsidR="00AA21A9" w:rsidRPr="00FC78B6" w:rsidRDefault="00AA21A9" w:rsidP="00F063FB">
            <w:pPr>
              <w:jc w:val="center"/>
              <w:rPr>
                <w:rFonts w:ascii="仿宋" w:eastAsia="仿宋" w:hAnsi="仿宋"/>
                <w:sz w:val="28"/>
                <w:szCs w:val="28"/>
              </w:rPr>
            </w:pPr>
          </w:p>
        </w:tc>
        <w:tc>
          <w:tcPr>
            <w:tcW w:w="1260" w:type="dxa"/>
            <w:vAlign w:val="center"/>
          </w:tcPr>
          <w:p w:rsidR="00AA21A9" w:rsidRPr="00FC78B6" w:rsidRDefault="00AA21A9" w:rsidP="00F063FB">
            <w:pPr>
              <w:jc w:val="center"/>
              <w:rPr>
                <w:rFonts w:ascii="仿宋" w:eastAsia="仿宋" w:hAnsi="仿宋"/>
                <w:sz w:val="28"/>
                <w:szCs w:val="28"/>
              </w:rPr>
            </w:pPr>
          </w:p>
        </w:tc>
        <w:tc>
          <w:tcPr>
            <w:tcW w:w="1260" w:type="dxa"/>
            <w:vAlign w:val="center"/>
          </w:tcPr>
          <w:p w:rsidR="00AA21A9" w:rsidRPr="00FC78B6" w:rsidRDefault="00AA21A9" w:rsidP="00F063FB">
            <w:pPr>
              <w:jc w:val="center"/>
              <w:rPr>
                <w:rFonts w:ascii="仿宋" w:eastAsia="仿宋" w:hAnsi="仿宋"/>
                <w:sz w:val="28"/>
                <w:szCs w:val="28"/>
              </w:rPr>
            </w:pPr>
          </w:p>
        </w:tc>
        <w:tc>
          <w:tcPr>
            <w:tcW w:w="1080" w:type="dxa"/>
            <w:vAlign w:val="center"/>
          </w:tcPr>
          <w:p w:rsidR="00AA21A9" w:rsidRPr="00FC78B6" w:rsidRDefault="00AA21A9" w:rsidP="00F063FB">
            <w:pPr>
              <w:jc w:val="center"/>
              <w:rPr>
                <w:rFonts w:ascii="仿宋" w:eastAsia="仿宋" w:hAnsi="仿宋"/>
                <w:sz w:val="28"/>
                <w:szCs w:val="28"/>
              </w:rPr>
            </w:pPr>
          </w:p>
        </w:tc>
      </w:tr>
    </w:tbl>
    <w:p w:rsidR="00AA21A9" w:rsidRPr="00FC78B6" w:rsidRDefault="00AA21A9" w:rsidP="008C6647">
      <w:pPr>
        <w:spacing w:beforeLines="50"/>
        <w:ind w:firstLineChars="200" w:firstLine="480"/>
        <w:rPr>
          <w:rFonts w:ascii="楷体" w:eastAsia="楷体" w:hAnsi="楷体"/>
          <w:sz w:val="24"/>
          <w:szCs w:val="24"/>
        </w:rPr>
      </w:pPr>
      <w:r w:rsidRPr="00FC78B6">
        <w:rPr>
          <w:rFonts w:ascii="楷体" w:eastAsia="楷体" w:hAnsi="楷体" w:hint="eastAsia"/>
          <w:bCs/>
          <w:sz w:val="24"/>
          <w:szCs w:val="24"/>
        </w:rPr>
        <w:t>注：学科竞赛：</w:t>
      </w:r>
      <w:r w:rsidRPr="00FC78B6">
        <w:rPr>
          <w:rFonts w:ascii="楷体" w:eastAsia="楷体" w:hAnsi="楷体" w:hint="eastAsia"/>
          <w:sz w:val="24"/>
          <w:szCs w:val="24"/>
        </w:rPr>
        <w:t>按国家级、省级、校级设立排序。</w:t>
      </w:r>
    </w:p>
    <w:p w:rsidR="00AA21A9" w:rsidRPr="00FC78B6" w:rsidRDefault="00AA21A9" w:rsidP="008C6647">
      <w:pPr>
        <w:spacing w:beforeLines="50" w:afterLines="50"/>
        <w:ind w:firstLineChars="200" w:firstLine="480"/>
        <w:rPr>
          <w:rFonts w:ascii="黑体" w:eastAsia="黑体" w:hAnsi="黑体" w:cs="仿宋_GB2312"/>
          <w:sz w:val="24"/>
          <w:szCs w:val="24"/>
        </w:rPr>
      </w:pPr>
      <w:r w:rsidRPr="00FC78B6">
        <w:rPr>
          <w:rFonts w:ascii="黑体" w:eastAsia="黑体" w:hAnsi="黑体" w:cs="仿宋_GB2312" w:hint="eastAsia"/>
          <w:sz w:val="24"/>
          <w:szCs w:val="24"/>
        </w:rPr>
        <w:t>5.开展科普活动情况</w:t>
      </w:r>
    </w:p>
    <w:tbl>
      <w:tblPr>
        <w:tblStyle w:val="aa"/>
        <w:tblW w:w="0" w:type="auto"/>
        <w:jc w:val="center"/>
        <w:tblLook w:val="04A0"/>
      </w:tblPr>
      <w:tblGrid>
        <w:gridCol w:w="959"/>
        <w:gridCol w:w="1843"/>
        <w:gridCol w:w="1417"/>
        <w:gridCol w:w="4303"/>
      </w:tblGrid>
      <w:tr w:rsidR="00AA21A9" w:rsidRPr="00FC78B6" w:rsidTr="00F063FB">
        <w:trPr>
          <w:jc w:val="center"/>
        </w:trPr>
        <w:tc>
          <w:tcPr>
            <w:tcW w:w="959" w:type="dxa"/>
          </w:tcPr>
          <w:p w:rsidR="00AA21A9" w:rsidRPr="00FC78B6" w:rsidRDefault="00AA21A9" w:rsidP="008C6647">
            <w:pPr>
              <w:spacing w:beforeLines="50"/>
              <w:jc w:val="center"/>
              <w:rPr>
                <w:rFonts w:ascii="黑体" w:eastAsia="黑体" w:hAnsi="黑体" w:cs="宋体"/>
                <w:sz w:val="24"/>
                <w:szCs w:val="24"/>
              </w:rPr>
            </w:pPr>
            <w:r w:rsidRPr="00FC78B6">
              <w:rPr>
                <w:rFonts w:ascii="黑体" w:eastAsia="黑体" w:hAnsi="黑体" w:cs="宋体" w:hint="eastAsia"/>
                <w:sz w:val="24"/>
                <w:szCs w:val="24"/>
              </w:rPr>
              <w:t>序号</w:t>
            </w:r>
          </w:p>
        </w:tc>
        <w:tc>
          <w:tcPr>
            <w:tcW w:w="1843" w:type="dxa"/>
          </w:tcPr>
          <w:p w:rsidR="00AA21A9" w:rsidRPr="00FC78B6" w:rsidRDefault="00AA21A9" w:rsidP="008C6647">
            <w:pPr>
              <w:spacing w:beforeLines="50"/>
              <w:jc w:val="center"/>
              <w:rPr>
                <w:rFonts w:ascii="黑体" w:eastAsia="黑体" w:hAnsi="黑体" w:cs="宋体"/>
                <w:sz w:val="24"/>
                <w:szCs w:val="24"/>
              </w:rPr>
            </w:pPr>
            <w:r w:rsidRPr="00FC78B6">
              <w:rPr>
                <w:rFonts w:ascii="黑体" w:eastAsia="黑体" w:hAnsi="黑体" w:cs="宋体" w:hint="eastAsia"/>
                <w:sz w:val="24"/>
                <w:szCs w:val="24"/>
              </w:rPr>
              <w:t>活动开展时间</w:t>
            </w:r>
          </w:p>
        </w:tc>
        <w:tc>
          <w:tcPr>
            <w:tcW w:w="1417" w:type="dxa"/>
          </w:tcPr>
          <w:p w:rsidR="00AA21A9" w:rsidRPr="00FC78B6" w:rsidRDefault="00AA21A9" w:rsidP="008C6647">
            <w:pPr>
              <w:spacing w:beforeLines="50"/>
              <w:jc w:val="center"/>
              <w:rPr>
                <w:rFonts w:ascii="黑体" w:eastAsia="黑体" w:hAnsi="黑体" w:cs="宋体"/>
                <w:sz w:val="24"/>
                <w:szCs w:val="24"/>
              </w:rPr>
            </w:pPr>
            <w:r w:rsidRPr="00FC78B6">
              <w:rPr>
                <w:rFonts w:ascii="黑体" w:eastAsia="黑体" w:hAnsi="黑体" w:cs="宋体" w:hint="eastAsia"/>
                <w:sz w:val="24"/>
                <w:szCs w:val="24"/>
              </w:rPr>
              <w:t>参加人数</w:t>
            </w:r>
          </w:p>
        </w:tc>
        <w:tc>
          <w:tcPr>
            <w:tcW w:w="4303" w:type="dxa"/>
          </w:tcPr>
          <w:p w:rsidR="00AA21A9" w:rsidRPr="00FC78B6" w:rsidRDefault="00AA21A9" w:rsidP="008C6647">
            <w:pPr>
              <w:spacing w:beforeLines="50"/>
              <w:jc w:val="center"/>
              <w:rPr>
                <w:rFonts w:ascii="黑体" w:eastAsia="黑体" w:hAnsi="黑体" w:cs="宋体"/>
                <w:sz w:val="24"/>
                <w:szCs w:val="24"/>
              </w:rPr>
            </w:pPr>
            <w:r w:rsidRPr="00FC78B6">
              <w:rPr>
                <w:rFonts w:ascii="黑体" w:eastAsia="黑体" w:hAnsi="黑体" w:cs="宋体" w:hint="eastAsia"/>
                <w:sz w:val="24"/>
                <w:szCs w:val="24"/>
              </w:rPr>
              <w:t>活动报道网址</w:t>
            </w:r>
          </w:p>
        </w:tc>
      </w:tr>
      <w:tr w:rsidR="00AA21A9" w:rsidRPr="00FC78B6" w:rsidTr="00F063FB">
        <w:trPr>
          <w:jc w:val="center"/>
        </w:trPr>
        <w:tc>
          <w:tcPr>
            <w:tcW w:w="959" w:type="dxa"/>
            <w:vAlign w:val="center"/>
          </w:tcPr>
          <w:p w:rsidR="00AA21A9" w:rsidRPr="00FC78B6" w:rsidRDefault="00AA21A9" w:rsidP="00F063FB">
            <w:pPr>
              <w:jc w:val="center"/>
              <w:rPr>
                <w:rFonts w:ascii="楷体" w:eastAsia="楷体" w:hAnsi="楷体" w:cs="仿宋_GB2312"/>
                <w:sz w:val="24"/>
                <w:szCs w:val="24"/>
              </w:rPr>
            </w:pPr>
            <w:r w:rsidRPr="00FC78B6">
              <w:rPr>
                <w:rFonts w:ascii="楷体" w:eastAsia="楷体" w:hAnsi="楷体" w:cs="仿宋_GB2312" w:hint="eastAsia"/>
                <w:sz w:val="24"/>
                <w:szCs w:val="24"/>
              </w:rPr>
              <w:t>1</w:t>
            </w:r>
          </w:p>
        </w:tc>
        <w:tc>
          <w:tcPr>
            <w:tcW w:w="1843" w:type="dxa"/>
            <w:vAlign w:val="center"/>
          </w:tcPr>
          <w:p w:rsidR="00AA21A9" w:rsidRPr="00FC78B6" w:rsidRDefault="00AA21A9" w:rsidP="00F063FB">
            <w:pPr>
              <w:jc w:val="center"/>
              <w:rPr>
                <w:rFonts w:ascii="仿宋_GB2312" w:eastAsia="仿宋_GB2312" w:hAnsi="仿宋" w:cs="仿宋_GB2312"/>
                <w:sz w:val="24"/>
                <w:szCs w:val="24"/>
              </w:rPr>
            </w:pPr>
            <w:r w:rsidRPr="00FC78B6">
              <w:rPr>
                <w:rFonts w:ascii="仿宋_GB2312" w:eastAsia="仿宋_GB2312" w:hAnsi="Tahoma" w:cs="Tahoma" w:hint="eastAsia"/>
                <w:sz w:val="24"/>
                <w:szCs w:val="24"/>
                <w:shd w:val="clear" w:color="auto" w:fill="FFFFFF"/>
              </w:rPr>
              <w:t>科技论文写作、科研素养提升学术报告</w:t>
            </w:r>
          </w:p>
        </w:tc>
        <w:tc>
          <w:tcPr>
            <w:tcW w:w="1417" w:type="dxa"/>
            <w:vAlign w:val="center"/>
          </w:tcPr>
          <w:p w:rsidR="00AA21A9" w:rsidRPr="00FC78B6" w:rsidRDefault="00AA21A9" w:rsidP="00F063FB">
            <w:pPr>
              <w:jc w:val="center"/>
              <w:rPr>
                <w:rFonts w:ascii="仿宋_GB2312" w:eastAsia="仿宋_GB2312" w:hAnsi="仿宋" w:cs="仿宋_GB2312"/>
                <w:sz w:val="24"/>
                <w:szCs w:val="24"/>
              </w:rPr>
            </w:pPr>
            <w:r w:rsidRPr="00FC78B6">
              <w:rPr>
                <w:rFonts w:ascii="仿宋_GB2312" w:eastAsia="仿宋_GB2312" w:hAnsi="仿宋" w:cs="仿宋_GB2312" w:hint="eastAsia"/>
                <w:sz w:val="24"/>
                <w:szCs w:val="24"/>
              </w:rPr>
              <w:t>约80人</w:t>
            </w:r>
          </w:p>
        </w:tc>
        <w:tc>
          <w:tcPr>
            <w:tcW w:w="4303" w:type="dxa"/>
            <w:vAlign w:val="center"/>
          </w:tcPr>
          <w:p w:rsidR="00AA21A9" w:rsidRPr="00FC78B6" w:rsidRDefault="008C6647" w:rsidP="00F063FB">
            <w:pPr>
              <w:jc w:val="center"/>
              <w:rPr>
                <w:rFonts w:ascii="仿宋_GB2312" w:eastAsia="仿宋_GB2312" w:hAnsi="仿宋" w:cs="仿宋_GB2312"/>
                <w:sz w:val="24"/>
                <w:szCs w:val="24"/>
              </w:rPr>
            </w:pPr>
            <w:hyperlink r:id="rId35" w:history="1">
              <w:r w:rsidR="00AA21A9" w:rsidRPr="00FC78B6">
                <w:rPr>
                  <w:rStyle w:val="a9"/>
                  <w:rFonts w:ascii="仿宋_GB2312" w:eastAsia="仿宋_GB2312" w:hAnsi="仿宋" w:cs="仿宋_GB2312" w:hint="eastAsia"/>
                  <w:color w:val="auto"/>
                  <w:sz w:val="24"/>
                  <w:szCs w:val="24"/>
                </w:rPr>
                <w:t>http://202.206.208.58/dianlixi/</w:t>
              </w:r>
            </w:hyperlink>
          </w:p>
          <w:p w:rsidR="00AA21A9" w:rsidRPr="00FC78B6" w:rsidRDefault="00AA21A9" w:rsidP="00F063FB">
            <w:pPr>
              <w:jc w:val="center"/>
              <w:rPr>
                <w:rFonts w:ascii="仿宋_GB2312" w:eastAsia="仿宋_GB2312" w:hAnsi="仿宋" w:cs="仿宋_GB2312"/>
                <w:sz w:val="24"/>
                <w:szCs w:val="24"/>
              </w:rPr>
            </w:pPr>
            <w:r w:rsidRPr="00FC78B6">
              <w:rPr>
                <w:rFonts w:ascii="仿宋_GB2312" w:eastAsia="仿宋_GB2312" w:hAnsi="仿宋" w:cs="仿宋_GB2312" w:hint="eastAsia"/>
                <w:sz w:val="24"/>
                <w:szCs w:val="24"/>
              </w:rPr>
              <w:t>Page_bzsy/Details?newsId=531</w:t>
            </w:r>
          </w:p>
        </w:tc>
      </w:tr>
      <w:tr w:rsidR="00AA21A9" w:rsidRPr="00FC78B6" w:rsidTr="00F063FB">
        <w:trPr>
          <w:jc w:val="center"/>
        </w:trPr>
        <w:tc>
          <w:tcPr>
            <w:tcW w:w="959" w:type="dxa"/>
            <w:vAlign w:val="center"/>
          </w:tcPr>
          <w:p w:rsidR="00AA21A9" w:rsidRPr="00FC78B6" w:rsidRDefault="00AA21A9" w:rsidP="00F063FB">
            <w:pPr>
              <w:jc w:val="center"/>
              <w:rPr>
                <w:rFonts w:ascii="楷体" w:eastAsia="楷体" w:hAnsi="楷体" w:cs="仿宋_GB2312"/>
                <w:sz w:val="24"/>
                <w:szCs w:val="24"/>
              </w:rPr>
            </w:pPr>
            <w:r w:rsidRPr="00FC78B6">
              <w:rPr>
                <w:rFonts w:ascii="楷体" w:eastAsia="楷体" w:hAnsi="楷体" w:cs="仿宋_GB2312" w:hint="eastAsia"/>
                <w:sz w:val="24"/>
                <w:szCs w:val="24"/>
              </w:rPr>
              <w:t>2</w:t>
            </w:r>
          </w:p>
        </w:tc>
        <w:tc>
          <w:tcPr>
            <w:tcW w:w="1843" w:type="dxa"/>
            <w:vAlign w:val="center"/>
          </w:tcPr>
          <w:p w:rsidR="00AA21A9" w:rsidRPr="00FC78B6" w:rsidRDefault="00AA21A9" w:rsidP="00F063FB">
            <w:pPr>
              <w:jc w:val="center"/>
              <w:rPr>
                <w:rFonts w:ascii="仿宋_GB2312" w:eastAsia="仿宋_GB2312" w:hAnsi="仿宋" w:cs="仿宋_GB2312"/>
                <w:sz w:val="24"/>
                <w:szCs w:val="24"/>
              </w:rPr>
            </w:pPr>
            <w:r w:rsidRPr="00FC78B6">
              <w:rPr>
                <w:rFonts w:ascii="仿宋_GB2312" w:eastAsia="仿宋_GB2312" w:hAnsi="Tahoma" w:cs="Tahoma" w:hint="eastAsia"/>
                <w:sz w:val="24"/>
                <w:szCs w:val="24"/>
                <w:shd w:val="clear" w:color="auto" w:fill="FFFFFF"/>
              </w:rPr>
              <w:t>“电力之星”全国优秀大学生暑期学术夏令营活动</w:t>
            </w:r>
          </w:p>
        </w:tc>
        <w:tc>
          <w:tcPr>
            <w:tcW w:w="1417" w:type="dxa"/>
            <w:vAlign w:val="center"/>
          </w:tcPr>
          <w:p w:rsidR="00AA21A9" w:rsidRPr="00FC78B6" w:rsidRDefault="00AA21A9" w:rsidP="00F063FB">
            <w:pPr>
              <w:jc w:val="center"/>
              <w:rPr>
                <w:rFonts w:ascii="仿宋_GB2312" w:eastAsia="仿宋_GB2312" w:hAnsi="仿宋" w:cs="仿宋_GB2312"/>
                <w:sz w:val="24"/>
                <w:szCs w:val="24"/>
              </w:rPr>
            </w:pPr>
            <w:r w:rsidRPr="00FC78B6">
              <w:rPr>
                <w:rFonts w:ascii="仿宋_GB2312" w:eastAsia="仿宋_GB2312" w:hAnsi="仿宋" w:cs="仿宋_GB2312" w:hint="eastAsia"/>
                <w:sz w:val="24"/>
                <w:szCs w:val="24"/>
              </w:rPr>
              <w:t>约90人</w:t>
            </w:r>
          </w:p>
        </w:tc>
        <w:tc>
          <w:tcPr>
            <w:tcW w:w="4303" w:type="dxa"/>
            <w:vAlign w:val="center"/>
          </w:tcPr>
          <w:p w:rsidR="00AA21A9" w:rsidRPr="00FC78B6" w:rsidRDefault="00AA21A9" w:rsidP="00F063FB">
            <w:pPr>
              <w:jc w:val="center"/>
              <w:rPr>
                <w:rFonts w:ascii="仿宋" w:eastAsia="仿宋" w:hAnsi="仿宋" w:cs="仿宋_GB2312"/>
                <w:sz w:val="28"/>
                <w:szCs w:val="28"/>
              </w:rPr>
            </w:pPr>
          </w:p>
        </w:tc>
      </w:tr>
      <w:tr w:rsidR="00AA21A9" w:rsidRPr="00FC78B6" w:rsidTr="00F063FB">
        <w:trPr>
          <w:jc w:val="center"/>
        </w:trPr>
        <w:tc>
          <w:tcPr>
            <w:tcW w:w="959" w:type="dxa"/>
            <w:vAlign w:val="center"/>
          </w:tcPr>
          <w:p w:rsidR="00AA21A9" w:rsidRPr="00FC78B6" w:rsidRDefault="00AA21A9" w:rsidP="00F063FB">
            <w:pPr>
              <w:jc w:val="center"/>
              <w:rPr>
                <w:rFonts w:ascii="楷体" w:eastAsia="楷体" w:hAnsi="楷体" w:cs="仿宋_GB2312"/>
                <w:sz w:val="24"/>
                <w:szCs w:val="24"/>
              </w:rPr>
            </w:pPr>
            <w:r w:rsidRPr="00FC78B6">
              <w:rPr>
                <w:rFonts w:ascii="楷体" w:eastAsia="楷体" w:hAnsi="楷体" w:cs="仿宋_GB2312" w:hint="eastAsia"/>
                <w:sz w:val="24"/>
                <w:szCs w:val="24"/>
              </w:rPr>
              <w:t>…</w:t>
            </w:r>
          </w:p>
        </w:tc>
        <w:tc>
          <w:tcPr>
            <w:tcW w:w="1843" w:type="dxa"/>
            <w:vAlign w:val="center"/>
          </w:tcPr>
          <w:p w:rsidR="00AA21A9" w:rsidRPr="00FC78B6" w:rsidRDefault="00AA21A9" w:rsidP="00F063FB">
            <w:pPr>
              <w:jc w:val="center"/>
              <w:rPr>
                <w:rFonts w:ascii="仿宋" w:eastAsia="仿宋" w:hAnsi="仿宋" w:cs="仿宋_GB2312"/>
                <w:sz w:val="28"/>
                <w:szCs w:val="28"/>
              </w:rPr>
            </w:pPr>
          </w:p>
        </w:tc>
        <w:tc>
          <w:tcPr>
            <w:tcW w:w="1417" w:type="dxa"/>
            <w:vAlign w:val="center"/>
          </w:tcPr>
          <w:p w:rsidR="00AA21A9" w:rsidRPr="00FC78B6" w:rsidRDefault="00AA21A9" w:rsidP="00F063FB">
            <w:pPr>
              <w:jc w:val="center"/>
              <w:rPr>
                <w:rFonts w:ascii="仿宋" w:eastAsia="仿宋" w:hAnsi="仿宋" w:cs="仿宋_GB2312"/>
                <w:sz w:val="28"/>
                <w:szCs w:val="28"/>
              </w:rPr>
            </w:pPr>
          </w:p>
        </w:tc>
        <w:tc>
          <w:tcPr>
            <w:tcW w:w="4303" w:type="dxa"/>
            <w:vAlign w:val="center"/>
          </w:tcPr>
          <w:p w:rsidR="00AA21A9" w:rsidRPr="00FC78B6" w:rsidRDefault="00AA21A9" w:rsidP="00F063FB">
            <w:pPr>
              <w:jc w:val="center"/>
              <w:rPr>
                <w:rFonts w:ascii="仿宋" w:eastAsia="仿宋" w:hAnsi="仿宋" w:cs="仿宋_GB2312"/>
                <w:sz w:val="28"/>
                <w:szCs w:val="28"/>
              </w:rPr>
            </w:pPr>
          </w:p>
        </w:tc>
      </w:tr>
    </w:tbl>
    <w:p w:rsidR="00AA21A9" w:rsidRPr="00FC78B6" w:rsidRDefault="00AA21A9" w:rsidP="008C6647">
      <w:pPr>
        <w:spacing w:beforeLines="50" w:afterLines="50"/>
        <w:ind w:firstLineChars="200" w:firstLine="480"/>
        <w:rPr>
          <w:rFonts w:ascii="黑体" w:eastAsia="黑体" w:hAnsi="黑体" w:cs="仿宋_GB2312"/>
          <w:sz w:val="24"/>
          <w:szCs w:val="24"/>
        </w:rPr>
      </w:pPr>
      <w:r w:rsidRPr="00FC78B6">
        <w:rPr>
          <w:rFonts w:ascii="黑体" w:eastAsia="黑体" w:hAnsi="黑体" w:cs="仿宋_GB2312" w:hint="eastAsia"/>
          <w:sz w:val="24"/>
          <w:szCs w:val="24"/>
        </w:rPr>
        <w:t>6.接受进修人员情况</w:t>
      </w:r>
    </w:p>
    <w:tbl>
      <w:tblPr>
        <w:tblStyle w:val="aa"/>
        <w:tblW w:w="0" w:type="auto"/>
        <w:jc w:val="center"/>
        <w:tblLook w:val="04A0"/>
      </w:tblPr>
      <w:tblGrid>
        <w:gridCol w:w="817"/>
        <w:gridCol w:w="1134"/>
        <w:gridCol w:w="992"/>
        <w:gridCol w:w="993"/>
        <w:gridCol w:w="2126"/>
        <w:gridCol w:w="2460"/>
      </w:tblGrid>
      <w:tr w:rsidR="00AA21A9" w:rsidRPr="00FC78B6" w:rsidTr="00F063FB">
        <w:trPr>
          <w:jc w:val="center"/>
        </w:trPr>
        <w:tc>
          <w:tcPr>
            <w:tcW w:w="817" w:type="dxa"/>
          </w:tcPr>
          <w:p w:rsidR="00AA21A9" w:rsidRPr="00FC78B6" w:rsidRDefault="00AA21A9" w:rsidP="008C6647">
            <w:pPr>
              <w:spacing w:beforeLines="50"/>
              <w:jc w:val="center"/>
              <w:rPr>
                <w:rFonts w:ascii="黑体" w:eastAsia="黑体" w:hAnsi="黑体" w:cs="宋体"/>
                <w:sz w:val="24"/>
                <w:szCs w:val="24"/>
              </w:rPr>
            </w:pPr>
            <w:r w:rsidRPr="00FC78B6">
              <w:rPr>
                <w:rFonts w:ascii="黑体" w:eastAsia="黑体" w:hAnsi="黑体" w:cs="宋体" w:hint="eastAsia"/>
                <w:sz w:val="24"/>
                <w:szCs w:val="24"/>
              </w:rPr>
              <w:t>序号</w:t>
            </w:r>
          </w:p>
        </w:tc>
        <w:tc>
          <w:tcPr>
            <w:tcW w:w="1134" w:type="dxa"/>
          </w:tcPr>
          <w:p w:rsidR="00AA21A9" w:rsidRPr="00FC78B6" w:rsidRDefault="00AA21A9" w:rsidP="008C6647">
            <w:pPr>
              <w:spacing w:beforeLines="50"/>
              <w:jc w:val="center"/>
              <w:rPr>
                <w:rFonts w:ascii="黑体" w:eastAsia="黑体" w:hAnsi="黑体" w:cs="宋体"/>
                <w:sz w:val="24"/>
                <w:szCs w:val="24"/>
              </w:rPr>
            </w:pPr>
            <w:r w:rsidRPr="00FC78B6">
              <w:rPr>
                <w:rFonts w:ascii="黑体" w:eastAsia="黑体" w:hAnsi="黑体" w:cs="宋体" w:hint="eastAsia"/>
                <w:sz w:val="24"/>
                <w:szCs w:val="24"/>
              </w:rPr>
              <w:t>姓名</w:t>
            </w:r>
          </w:p>
        </w:tc>
        <w:tc>
          <w:tcPr>
            <w:tcW w:w="992" w:type="dxa"/>
          </w:tcPr>
          <w:p w:rsidR="00AA21A9" w:rsidRPr="00FC78B6" w:rsidRDefault="00AA21A9" w:rsidP="008C6647">
            <w:pPr>
              <w:spacing w:beforeLines="50"/>
              <w:jc w:val="center"/>
              <w:rPr>
                <w:rFonts w:ascii="黑体" w:eastAsia="黑体" w:hAnsi="黑体" w:cs="宋体"/>
                <w:sz w:val="24"/>
                <w:szCs w:val="24"/>
              </w:rPr>
            </w:pPr>
            <w:r w:rsidRPr="00FC78B6">
              <w:rPr>
                <w:rFonts w:ascii="黑体" w:eastAsia="黑体" w:hAnsi="黑体" w:cs="宋体" w:hint="eastAsia"/>
                <w:sz w:val="24"/>
                <w:szCs w:val="24"/>
              </w:rPr>
              <w:t>性别</w:t>
            </w:r>
          </w:p>
        </w:tc>
        <w:tc>
          <w:tcPr>
            <w:tcW w:w="993" w:type="dxa"/>
          </w:tcPr>
          <w:p w:rsidR="00AA21A9" w:rsidRPr="00FC78B6" w:rsidRDefault="00AA21A9" w:rsidP="008C6647">
            <w:pPr>
              <w:spacing w:beforeLines="50"/>
              <w:jc w:val="center"/>
              <w:rPr>
                <w:rFonts w:ascii="黑体" w:eastAsia="黑体" w:hAnsi="黑体" w:cs="宋体"/>
                <w:sz w:val="24"/>
                <w:szCs w:val="24"/>
              </w:rPr>
            </w:pPr>
            <w:r w:rsidRPr="00FC78B6">
              <w:rPr>
                <w:rFonts w:ascii="黑体" w:eastAsia="黑体" w:hAnsi="黑体" w:cs="宋体" w:hint="eastAsia"/>
                <w:sz w:val="24"/>
                <w:szCs w:val="24"/>
              </w:rPr>
              <w:t>职称</w:t>
            </w:r>
          </w:p>
        </w:tc>
        <w:tc>
          <w:tcPr>
            <w:tcW w:w="2126" w:type="dxa"/>
          </w:tcPr>
          <w:p w:rsidR="00AA21A9" w:rsidRPr="00FC78B6" w:rsidRDefault="00AA21A9" w:rsidP="008C6647">
            <w:pPr>
              <w:spacing w:beforeLines="50"/>
              <w:jc w:val="center"/>
              <w:rPr>
                <w:rFonts w:ascii="黑体" w:eastAsia="黑体" w:hAnsi="黑体" w:cs="宋体"/>
                <w:sz w:val="24"/>
                <w:szCs w:val="24"/>
              </w:rPr>
            </w:pPr>
            <w:r w:rsidRPr="00FC78B6">
              <w:rPr>
                <w:rFonts w:ascii="黑体" w:eastAsia="黑体" w:hAnsi="黑体" w:cs="宋体" w:hint="eastAsia"/>
                <w:sz w:val="24"/>
                <w:szCs w:val="24"/>
              </w:rPr>
              <w:t>单位名称</w:t>
            </w:r>
          </w:p>
        </w:tc>
        <w:tc>
          <w:tcPr>
            <w:tcW w:w="2460" w:type="dxa"/>
          </w:tcPr>
          <w:p w:rsidR="00AA21A9" w:rsidRPr="00FC78B6" w:rsidRDefault="00AA21A9" w:rsidP="008C6647">
            <w:pPr>
              <w:spacing w:beforeLines="50"/>
              <w:jc w:val="center"/>
              <w:rPr>
                <w:rFonts w:ascii="黑体" w:eastAsia="黑体" w:hAnsi="黑体" w:cs="宋体"/>
                <w:sz w:val="24"/>
                <w:szCs w:val="24"/>
              </w:rPr>
            </w:pPr>
            <w:r w:rsidRPr="00FC78B6">
              <w:rPr>
                <w:rFonts w:ascii="黑体" w:eastAsia="黑体" w:hAnsi="黑体" w:cs="宋体" w:hint="eastAsia"/>
                <w:sz w:val="24"/>
                <w:szCs w:val="24"/>
              </w:rPr>
              <w:t>起止时间</w:t>
            </w:r>
          </w:p>
        </w:tc>
      </w:tr>
      <w:tr w:rsidR="00AA21A9" w:rsidRPr="00FC78B6" w:rsidTr="00F063FB">
        <w:trPr>
          <w:trHeight w:val="569"/>
          <w:jc w:val="center"/>
        </w:trPr>
        <w:tc>
          <w:tcPr>
            <w:tcW w:w="817" w:type="dxa"/>
            <w:vAlign w:val="center"/>
          </w:tcPr>
          <w:p w:rsidR="00AA21A9" w:rsidRPr="00FC78B6" w:rsidRDefault="00AA21A9" w:rsidP="00F063FB">
            <w:pPr>
              <w:jc w:val="center"/>
              <w:rPr>
                <w:rFonts w:ascii="楷体" w:eastAsia="楷体" w:hAnsi="楷体" w:cs="仿宋_GB2312"/>
                <w:sz w:val="24"/>
                <w:szCs w:val="24"/>
              </w:rPr>
            </w:pPr>
            <w:r w:rsidRPr="00FC78B6">
              <w:rPr>
                <w:rFonts w:ascii="楷体" w:eastAsia="楷体" w:hAnsi="楷体" w:cs="仿宋_GB2312" w:hint="eastAsia"/>
                <w:sz w:val="24"/>
                <w:szCs w:val="24"/>
              </w:rPr>
              <w:t>1</w:t>
            </w:r>
          </w:p>
        </w:tc>
        <w:tc>
          <w:tcPr>
            <w:tcW w:w="1134" w:type="dxa"/>
            <w:vAlign w:val="center"/>
          </w:tcPr>
          <w:p w:rsidR="00AA21A9" w:rsidRPr="00FC78B6" w:rsidRDefault="00AA21A9" w:rsidP="00F063FB">
            <w:pPr>
              <w:jc w:val="center"/>
              <w:rPr>
                <w:rFonts w:ascii="仿宋" w:eastAsia="仿宋" w:hAnsi="仿宋" w:cs="仿宋_GB2312"/>
                <w:sz w:val="28"/>
                <w:szCs w:val="28"/>
              </w:rPr>
            </w:pPr>
            <w:r w:rsidRPr="00FC78B6">
              <w:rPr>
                <w:rFonts w:ascii="仿宋" w:eastAsia="仿宋" w:hAnsi="仿宋" w:cs="仿宋_GB2312"/>
                <w:sz w:val="28"/>
                <w:szCs w:val="28"/>
              </w:rPr>
              <w:t>无</w:t>
            </w:r>
          </w:p>
        </w:tc>
        <w:tc>
          <w:tcPr>
            <w:tcW w:w="992" w:type="dxa"/>
            <w:vAlign w:val="center"/>
          </w:tcPr>
          <w:p w:rsidR="00AA21A9" w:rsidRPr="00FC78B6" w:rsidRDefault="00AA21A9" w:rsidP="00F063FB">
            <w:pPr>
              <w:jc w:val="center"/>
              <w:rPr>
                <w:rFonts w:ascii="仿宋" w:eastAsia="仿宋" w:hAnsi="仿宋" w:cs="仿宋_GB2312"/>
                <w:sz w:val="28"/>
                <w:szCs w:val="28"/>
              </w:rPr>
            </w:pPr>
          </w:p>
        </w:tc>
        <w:tc>
          <w:tcPr>
            <w:tcW w:w="993" w:type="dxa"/>
            <w:vAlign w:val="center"/>
          </w:tcPr>
          <w:p w:rsidR="00AA21A9" w:rsidRPr="00FC78B6" w:rsidRDefault="00AA21A9" w:rsidP="00F063FB">
            <w:pPr>
              <w:jc w:val="center"/>
              <w:rPr>
                <w:rFonts w:ascii="仿宋" w:eastAsia="仿宋" w:hAnsi="仿宋" w:cs="仿宋_GB2312"/>
                <w:sz w:val="28"/>
                <w:szCs w:val="28"/>
              </w:rPr>
            </w:pPr>
          </w:p>
        </w:tc>
        <w:tc>
          <w:tcPr>
            <w:tcW w:w="2126" w:type="dxa"/>
            <w:vAlign w:val="center"/>
          </w:tcPr>
          <w:p w:rsidR="00AA21A9" w:rsidRPr="00FC78B6" w:rsidRDefault="00AA21A9" w:rsidP="00F063FB">
            <w:pPr>
              <w:jc w:val="center"/>
              <w:rPr>
                <w:rFonts w:ascii="仿宋" w:eastAsia="仿宋" w:hAnsi="仿宋" w:cs="仿宋_GB2312"/>
                <w:sz w:val="28"/>
                <w:szCs w:val="28"/>
              </w:rPr>
            </w:pPr>
          </w:p>
        </w:tc>
        <w:tc>
          <w:tcPr>
            <w:tcW w:w="2460" w:type="dxa"/>
            <w:vAlign w:val="center"/>
          </w:tcPr>
          <w:p w:rsidR="00AA21A9" w:rsidRPr="00FC78B6" w:rsidRDefault="00AA21A9" w:rsidP="00F063FB">
            <w:pPr>
              <w:jc w:val="center"/>
              <w:rPr>
                <w:rFonts w:ascii="仿宋" w:eastAsia="仿宋" w:hAnsi="仿宋" w:cs="仿宋_GB2312"/>
                <w:sz w:val="28"/>
                <w:szCs w:val="28"/>
              </w:rPr>
            </w:pPr>
          </w:p>
        </w:tc>
      </w:tr>
      <w:tr w:rsidR="00AA21A9" w:rsidRPr="00FC78B6" w:rsidTr="00F063FB">
        <w:trPr>
          <w:trHeight w:val="650"/>
          <w:jc w:val="center"/>
        </w:trPr>
        <w:tc>
          <w:tcPr>
            <w:tcW w:w="817" w:type="dxa"/>
            <w:vAlign w:val="center"/>
          </w:tcPr>
          <w:p w:rsidR="00AA21A9" w:rsidRPr="00FC78B6" w:rsidRDefault="00AA21A9" w:rsidP="00F063FB">
            <w:pPr>
              <w:jc w:val="center"/>
              <w:rPr>
                <w:rFonts w:ascii="楷体" w:eastAsia="楷体" w:hAnsi="楷体" w:cs="仿宋_GB2312"/>
                <w:sz w:val="24"/>
                <w:szCs w:val="24"/>
              </w:rPr>
            </w:pPr>
            <w:r w:rsidRPr="00FC78B6">
              <w:rPr>
                <w:rFonts w:ascii="楷体" w:eastAsia="楷体" w:hAnsi="楷体" w:cs="仿宋_GB2312" w:hint="eastAsia"/>
                <w:sz w:val="24"/>
                <w:szCs w:val="24"/>
              </w:rPr>
              <w:t>2</w:t>
            </w:r>
          </w:p>
        </w:tc>
        <w:tc>
          <w:tcPr>
            <w:tcW w:w="1134" w:type="dxa"/>
            <w:vAlign w:val="center"/>
          </w:tcPr>
          <w:p w:rsidR="00AA21A9" w:rsidRPr="00FC78B6" w:rsidRDefault="00AA21A9" w:rsidP="00F063FB">
            <w:pPr>
              <w:jc w:val="center"/>
              <w:rPr>
                <w:rFonts w:ascii="仿宋" w:eastAsia="仿宋" w:hAnsi="仿宋" w:cs="仿宋_GB2312"/>
                <w:sz w:val="28"/>
                <w:szCs w:val="28"/>
              </w:rPr>
            </w:pPr>
          </w:p>
        </w:tc>
        <w:tc>
          <w:tcPr>
            <w:tcW w:w="992" w:type="dxa"/>
            <w:vAlign w:val="center"/>
          </w:tcPr>
          <w:p w:rsidR="00AA21A9" w:rsidRPr="00FC78B6" w:rsidRDefault="00AA21A9" w:rsidP="00F063FB">
            <w:pPr>
              <w:jc w:val="center"/>
              <w:rPr>
                <w:rFonts w:ascii="仿宋" w:eastAsia="仿宋" w:hAnsi="仿宋" w:cs="仿宋_GB2312"/>
                <w:sz w:val="28"/>
                <w:szCs w:val="28"/>
              </w:rPr>
            </w:pPr>
          </w:p>
        </w:tc>
        <w:tc>
          <w:tcPr>
            <w:tcW w:w="993" w:type="dxa"/>
            <w:vAlign w:val="center"/>
          </w:tcPr>
          <w:p w:rsidR="00AA21A9" w:rsidRPr="00FC78B6" w:rsidRDefault="00AA21A9" w:rsidP="00F063FB">
            <w:pPr>
              <w:jc w:val="center"/>
              <w:rPr>
                <w:rFonts w:ascii="仿宋" w:eastAsia="仿宋" w:hAnsi="仿宋" w:cs="仿宋_GB2312"/>
                <w:sz w:val="28"/>
                <w:szCs w:val="28"/>
              </w:rPr>
            </w:pPr>
          </w:p>
        </w:tc>
        <w:tc>
          <w:tcPr>
            <w:tcW w:w="2126" w:type="dxa"/>
            <w:vAlign w:val="center"/>
          </w:tcPr>
          <w:p w:rsidR="00AA21A9" w:rsidRPr="00FC78B6" w:rsidRDefault="00AA21A9" w:rsidP="00F063FB">
            <w:pPr>
              <w:jc w:val="center"/>
              <w:rPr>
                <w:rFonts w:ascii="仿宋" w:eastAsia="仿宋" w:hAnsi="仿宋" w:cs="仿宋_GB2312"/>
                <w:sz w:val="28"/>
                <w:szCs w:val="28"/>
              </w:rPr>
            </w:pPr>
          </w:p>
        </w:tc>
        <w:tc>
          <w:tcPr>
            <w:tcW w:w="2460" w:type="dxa"/>
            <w:vAlign w:val="center"/>
          </w:tcPr>
          <w:p w:rsidR="00AA21A9" w:rsidRPr="00FC78B6" w:rsidRDefault="00AA21A9" w:rsidP="00F063FB">
            <w:pPr>
              <w:jc w:val="center"/>
              <w:rPr>
                <w:rFonts w:ascii="仿宋" w:eastAsia="仿宋" w:hAnsi="仿宋" w:cs="仿宋_GB2312"/>
                <w:sz w:val="28"/>
                <w:szCs w:val="28"/>
              </w:rPr>
            </w:pPr>
          </w:p>
        </w:tc>
      </w:tr>
      <w:tr w:rsidR="00AA21A9" w:rsidRPr="00FC78B6" w:rsidTr="00F063FB">
        <w:trPr>
          <w:trHeight w:val="420"/>
          <w:jc w:val="center"/>
        </w:trPr>
        <w:tc>
          <w:tcPr>
            <w:tcW w:w="817" w:type="dxa"/>
            <w:vAlign w:val="center"/>
          </w:tcPr>
          <w:p w:rsidR="00AA21A9" w:rsidRPr="00FC78B6" w:rsidRDefault="00AA21A9" w:rsidP="00F063FB">
            <w:pPr>
              <w:jc w:val="center"/>
              <w:rPr>
                <w:rFonts w:ascii="楷体" w:eastAsia="楷体" w:hAnsi="楷体" w:cs="仿宋_GB2312"/>
                <w:sz w:val="24"/>
                <w:szCs w:val="24"/>
              </w:rPr>
            </w:pPr>
            <w:r w:rsidRPr="00FC78B6">
              <w:rPr>
                <w:rFonts w:ascii="楷体" w:eastAsia="楷体" w:hAnsi="楷体" w:cs="仿宋_GB2312" w:hint="eastAsia"/>
                <w:sz w:val="24"/>
                <w:szCs w:val="24"/>
              </w:rPr>
              <w:t>…</w:t>
            </w:r>
          </w:p>
        </w:tc>
        <w:tc>
          <w:tcPr>
            <w:tcW w:w="1134" w:type="dxa"/>
            <w:vAlign w:val="center"/>
          </w:tcPr>
          <w:p w:rsidR="00AA21A9" w:rsidRPr="00FC78B6" w:rsidRDefault="00AA21A9" w:rsidP="00F063FB">
            <w:pPr>
              <w:jc w:val="center"/>
              <w:rPr>
                <w:rFonts w:ascii="仿宋" w:eastAsia="仿宋" w:hAnsi="仿宋" w:cs="仿宋_GB2312"/>
                <w:sz w:val="28"/>
                <w:szCs w:val="28"/>
              </w:rPr>
            </w:pPr>
          </w:p>
        </w:tc>
        <w:tc>
          <w:tcPr>
            <w:tcW w:w="992" w:type="dxa"/>
            <w:vAlign w:val="center"/>
          </w:tcPr>
          <w:p w:rsidR="00AA21A9" w:rsidRPr="00FC78B6" w:rsidRDefault="00AA21A9" w:rsidP="00F063FB">
            <w:pPr>
              <w:jc w:val="center"/>
              <w:rPr>
                <w:rFonts w:ascii="仿宋" w:eastAsia="仿宋" w:hAnsi="仿宋" w:cs="仿宋_GB2312"/>
                <w:sz w:val="28"/>
                <w:szCs w:val="28"/>
              </w:rPr>
            </w:pPr>
          </w:p>
        </w:tc>
        <w:tc>
          <w:tcPr>
            <w:tcW w:w="993" w:type="dxa"/>
            <w:vAlign w:val="center"/>
          </w:tcPr>
          <w:p w:rsidR="00AA21A9" w:rsidRPr="00FC78B6" w:rsidRDefault="00AA21A9" w:rsidP="00F063FB">
            <w:pPr>
              <w:jc w:val="center"/>
              <w:rPr>
                <w:rFonts w:ascii="仿宋" w:eastAsia="仿宋" w:hAnsi="仿宋" w:cs="仿宋_GB2312"/>
                <w:sz w:val="28"/>
                <w:szCs w:val="28"/>
              </w:rPr>
            </w:pPr>
          </w:p>
        </w:tc>
        <w:tc>
          <w:tcPr>
            <w:tcW w:w="2126" w:type="dxa"/>
            <w:vAlign w:val="center"/>
          </w:tcPr>
          <w:p w:rsidR="00AA21A9" w:rsidRPr="00FC78B6" w:rsidRDefault="00AA21A9" w:rsidP="00F063FB">
            <w:pPr>
              <w:jc w:val="center"/>
              <w:rPr>
                <w:rFonts w:ascii="仿宋" w:eastAsia="仿宋" w:hAnsi="仿宋" w:cs="仿宋_GB2312"/>
                <w:sz w:val="28"/>
                <w:szCs w:val="28"/>
              </w:rPr>
            </w:pPr>
          </w:p>
        </w:tc>
        <w:tc>
          <w:tcPr>
            <w:tcW w:w="2460" w:type="dxa"/>
            <w:vAlign w:val="center"/>
          </w:tcPr>
          <w:p w:rsidR="00AA21A9" w:rsidRPr="00FC78B6" w:rsidRDefault="00AA21A9" w:rsidP="00F063FB">
            <w:pPr>
              <w:jc w:val="center"/>
              <w:rPr>
                <w:rFonts w:ascii="仿宋" w:eastAsia="仿宋" w:hAnsi="仿宋" w:cs="仿宋_GB2312"/>
                <w:sz w:val="28"/>
                <w:szCs w:val="28"/>
              </w:rPr>
            </w:pPr>
          </w:p>
        </w:tc>
      </w:tr>
    </w:tbl>
    <w:p w:rsidR="00AA21A9" w:rsidRPr="00FC78B6" w:rsidRDefault="00AA21A9" w:rsidP="008C6647">
      <w:pPr>
        <w:spacing w:beforeLines="50"/>
        <w:ind w:firstLineChars="200" w:firstLine="480"/>
        <w:rPr>
          <w:rFonts w:ascii="楷体" w:eastAsia="楷体" w:hAnsi="楷体" w:cs="仿宋_GB2312"/>
          <w:sz w:val="24"/>
          <w:szCs w:val="24"/>
        </w:rPr>
      </w:pPr>
      <w:r w:rsidRPr="00FC78B6">
        <w:rPr>
          <w:rFonts w:ascii="楷体" w:eastAsia="楷体" w:hAnsi="楷体" w:cs="仿宋_GB2312" w:hint="eastAsia"/>
          <w:sz w:val="24"/>
          <w:szCs w:val="24"/>
        </w:rPr>
        <w:t>注：进修人员单位名称填写学校，起止时间以正式文件为准。</w:t>
      </w:r>
    </w:p>
    <w:p w:rsidR="00AA21A9" w:rsidRPr="00FC78B6" w:rsidRDefault="00AA21A9" w:rsidP="008C6647">
      <w:pPr>
        <w:spacing w:beforeLines="50" w:afterLines="50"/>
        <w:ind w:firstLineChars="200" w:firstLine="480"/>
        <w:rPr>
          <w:rFonts w:ascii="黑体" w:eastAsia="黑体" w:hAnsi="黑体" w:cs="仿宋_GB2312"/>
          <w:sz w:val="24"/>
          <w:szCs w:val="24"/>
        </w:rPr>
      </w:pPr>
      <w:r w:rsidRPr="00FC78B6">
        <w:rPr>
          <w:rFonts w:ascii="黑体" w:eastAsia="黑体" w:hAnsi="黑体" w:cs="仿宋_GB2312" w:hint="eastAsia"/>
          <w:sz w:val="24"/>
          <w:szCs w:val="24"/>
        </w:rPr>
        <w:t>7.承办培训情况</w:t>
      </w:r>
    </w:p>
    <w:tbl>
      <w:tblPr>
        <w:tblW w:w="8640" w:type="dxa"/>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20"/>
        <w:gridCol w:w="1800"/>
        <w:gridCol w:w="1440"/>
        <w:gridCol w:w="1080"/>
        <w:gridCol w:w="1260"/>
        <w:gridCol w:w="1260"/>
        <w:gridCol w:w="1080"/>
      </w:tblGrid>
      <w:tr w:rsidR="00AA21A9" w:rsidRPr="00FC78B6" w:rsidTr="00F063FB">
        <w:trPr>
          <w:jc w:val="center"/>
        </w:trPr>
        <w:tc>
          <w:tcPr>
            <w:tcW w:w="72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序号</w:t>
            </w:r>
          </w:p>
        </w:tc>
        <w:tc>
          <w:tcPr>
            <w:tcW w:w="180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培训项目名称</w:t>
            </w:r>
          </w:p>
        </w:tc>
        <w:tc>
          <w:tcPr>
            <w:tcW w:w="144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hint="eastAsia"/>
                <w:sz w:val="24"/>
                <w:szCs w:val="24"/>
              </w:rPr>
              <w:t>培训人数</w:t>
            </w:r>
          </w:p>
        </w:tc>
        <w:tc>
          <w:tcPr>
            <w:tcW w:w="108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负责人</w:t>
            </w:r>
          </w:p>
        </w:tc>
        <w:tc>
          <w:tcPr>
            <w:tcW w:w="126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职称</w:t>
            </w:r>
          </w:p>
        </w:tc>
        <w:tc>
          <w:tcPr>
            <w:tcW w:w="126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起止时间</w:t>
            </w:r>
          </w:p>
        </w:tc>
        <w:tc>
          <w:tcPr>
            <w:tcW w:w="1080" w:type="dxa"/>
            <w:vAlign w:val="center"/>
          </w:tcPr>
          <w:p w:rsidR="00AA21A9" w:rsidRPr="00FC78B6" w:rsidRDefault="00AA21A9" w:rsidP="00F063FB">
            <w:pPr>
              <w:jc w:val="center"/>
              <w:rPr>
                <w:rFonts w:ascii="黑体" w:eastAsia="黑体" w:hAnsi="黑体"/>
                <w:sz w:val="24"/>
                <w:szCs w:val="24"/>
              </w:rPr>
            </w:pPr>
            <w:r w:rsidRPr="00FC78B6">
              <w:rPr>
                <w:rFonts w:ascii="黑体" w:eastAsia="黑体" w:hAnsi="黑体" w:cs="宋体" w:hint="eastAsia"/>
                <w:sz w:val="24"/>
                <w:szCs w:val="24"/>
              </w:rPr>
              <w:t>总经费（万元）</w:t>
            </w:r>
          </w:p>
        </w:tc>
      </w:tr>
      <w:tr w:rsidR="00AA21A9" w:rsidRPr="00FC78B6" w:rsidTr="00F063FB">
        <w:trPr>
          <w:jc w:val="center"/>
        </w:trPr>
        <w:tc>
          <w:tcPr>
            <w:tcW w:w="720" w:type="dxa"/>
            <w:vAlign w:val="center"/>
          </w:tcPr>
          <w:p w:rsidR="00AA21A9" w:rsidRPr="00FC78B6" w:rsidRDefault="00AA21A9" w:rsidP="00F063FB">
            <w:pPr>
              <w:jc w:val="center"/>
              <w:rPr>
                <w:rFonts w:ascii="楷体" w:eastAsia="楷体" w:hAnsi="楷体"/>
                <w:sz w:val="24"/>
                <w:szCs w:val="24"/>
              </w:rPr>
            </w:pPr>
            <w:r w:rsidRPr="00FC78B6">
              <w:rPr>
                <w:rFonts w:ascii="楷体" w:eastAsia="楷体" w:hAnsi="楷体" w:hint="eastAsia"/>
                <w:sz w:val="24"/>
                <w:szCs w:val="24"/>
              </w:rPr>
              <w:lastRenderedPageBreak/>
              <w:t>1</w:t>
            </w:r>
          </w:p>
        </w:tc>
        <w:tc>
          <w:tcPr>
            <w:tcW w:w="1800" w:type="dxa"/>
            <w:vAlign w:val="center"/>
          </w:tcPr>
          <w:p w:rsidR="00AA21A9" w:rsidRPr="00FC78B6" w:rsidRDefault="00AA21A9" w:rsidP="00F063FB">
            <w:pPr>
              <w:jc w:val="center"/>
              <w:rPr>
                <w:rFonts w:ascii="仿宋" w:eastAsia="仿宋" w:hAnsi="仿宋"/>
                <w:sz w:val="28"/>
                <w:szCs w:val="28"/>
              </w:rPr>
            </w:pPr>
            <w:r w:rsidRPr="00FC78B6">
              <w:rPr>
                <w:rFonts w:ascii="仿宋" w:eastAsia="仿宋" w:hAnsi="仿宋"/>
                <w:sz w:val="28"/>
                <w:szCs w:val="28"/>
              </w:rPr>
              <w:t>无</w:t>
            </w:r>
          </w:p>
        </w:tc>
        <w:tc>
          <w:tcPr>
            <w:tcW w:w="1440" w:type="dxa"/>
            <w:vAlign w:val="center"/>
          </w:tcPr>
          <w:p w:rsidR="00AA21A9" w:rsidRPr="00FC78B6" w:rsidRDefault="00AA21A9" w:rsidP="00F063FB">
            <w:pPr>
              <w:jc w:val="center"/>
              <w:rPr>
                <w:rFonts w:ascii="仿宋" w:eastAsia="仿宋" w:hAnsi="仿宋"/>
                <w:sz w:val="28"/>
                <w:szCs w:val="28"/>
              </w:rPr>
            </w:pPr>
          </w:p>
        </w:tc>
        <w:tc>
          <w:tcPr>
            <w:tcW w:w="1080" w:type="dxa"/>
            <w:vAlign w:val="center"/>
          </w:tcPr>
          <w:p w:rsidR="00AA21A9" w:rsidRPr="00FC78B6" w:rsidRDefault="00AA21A9" w:rsidP="00F063FB">
            <w:pPr>
              <w:jc w:val="center"/>
              <w:rPr>
                <w:rFonts w:ascii="仿宋" w:eastAsia="仿宋" w:hAnsi="仿宋"/>
                <w:sz w:val="28"/>
                <w:szCs w:val="28"/>
              </w:rPr>
            </w:pPr>
          </w:p>
        </w:tc>
        <w:tc>
          <w:tcPr>
            <w:tcW w:w="1260" w:type="dxa"/>
            <w:vAlign w:val="center"/>
          </w:tcPr>
          <w:p w:rsidR="00AA21A9" w:rsidRPr="00FC78B6" w:rsidRDefault="00AA21A9" w:rsidP="00F063FB">
            <w:pPr>
              <w:jc w:val="center"/>
              <w:rPr>
                <w:rFonts w:ascii="仿宋" w:eastAsia="仿宋" w:hAnsi="仿宋"/>
                <w:sz w:val="28"/>
                <w:szCs w:val="28"/>
              </w:rPr>
            </w:pPr>
          </w:p>
        </w:tc>
        <w:tc>
          <w:tcPr>
            <w:tcW w:w="1260" w:type="dxa"/>
            <w:vAlign w:val="center"/>
          </w:tcPr>
          <w:p w:rsidR="00AA21A9" w:rsidRPr="00FC78B6" w:rsidRDefault="00AA21A9" w:rsidP="00F063FB">
            <w:pPr>
              <w:jc w:val="center"/>
              <w:rPr>
                <w:rFonts w:ascii="仿宋" w:eastAsia="仿宋" w:hAnsi="仿宋"/>
                <w:sz w:val="28"/>
                <w:szCs w:val="28"/>
              </w:rPr>
            </w:pPr>
          </w:p>
        </w:tc>
        <w:tc>
          <w:tcPr>
            <w:tcW w:w="1080" w:type="dxa"/>
            <w:vAlign w:val="center"/>
          </w:tcPr>
          <w:p w:rsidR="00AA21A9" w:rsidRPr="00FC78B6" w:rsidRDefault="00AA21A9" w:rsidP="00F063FB">
            <w:pPr>
              <w:jc w:val="center"/>
              <w:rPr>
                <w:rFonts w:ascii="仿宋" w:eastAsia="仿宋" w:hAnsi="仿宋"/>
                <w:sz w:val="28"/>
                <w:szCs w:val="28"/>
              </w:rPr>
            </w:pPr>
          </w:p>
        </w:tc>
      </w:tr>
      <w:tr w:rsidR="00AA21A9" w:rsidRPr="00FC78B6" w:rsidTr="00F063FB">
        <w:trPr>
          <w:jc w:val="center"/>
        </w:trPr>
        <w:tc>
          <w:tcPr>
            <w:tcW w:w="720" w:type="dxa"/>
            <w:vAlign w:val="center"/>
          </w:tcPr>
          <w:p w:rsidR="00AA21A9" w:rsidRPr="00FC78B6" w:rsidRDefault="00AA21A9" w:rsidP="00F063FB">
            <w:pPr>
              <w:jc w:val="center"/>
              <w:rPr>
                <w:rFonts w:ascii="楷体" w:eastAsia="楷体" w:hAnsi="楷体"/>
                <w:sz w:val="24"/>
                <w:szCs w:val="24"/>
              </w:rPr>
            </w:pPr>
            <w:r w:rsidRPr="00FC78B6">
              <w:rPr>
                <w:rFonts w:ascii="楷体" w:eastAsia="楷体" w:hAnsi="楷体" w:hint="eastAsia"/>
                <w:sz w:val="24"/>
                <w:szCs w:val="24"/>
              </w:rPr>
              <w:t>2</w:t>
            </w:r>
          </w:p>
        </w:tc>
        <w:tc>
          <w:tcPr>
            <w:tcW w:w="1800" w:type="dxa"/>
            <w:vAlign w:val="center"/>
          </w:tcPr>
          <w:p w:rsidR="00AA21A9" w:rsidRPr="00FC78B6" w:rsidRDefault="00AA21A9" w:rsidP="00F063FB">
            <w:pPr>
              <w:jc w:val="center"/>
              <w:rPr>
                <w:rFonts w:ascii="仿宋" w:eastAsia="仿宋" w:hAnsi="仿宋"/>
                <w:sz w:val="28"/>
                <w:szCs w:val="28"/>
              </w:rPr>
            </w:pPr>
          </w:p>
        </w:tc>
        <w:tc>
          <w:tcPr>
            <w:tcW w:w="1440" w:type="dxa"/>
            <w:vAlign w:val="center"/>
          </w:tcPr>
          <w:p w:rsidR="00AA21A9" w:rsidRPr="00FC78B6" w:rsidRDefault="00AA21A9" w:rsidP="00F063FB">
            <w:pPr>
              <w:jc w:val="center"/>
              <w:rPr>
                <w:rFonts w:ascii="仿宋" w:eastAsia="仿宋" w:hAnsi="仿宋"/>
                <w:sz w:val="28"/>
                <w:szCs w:val="28"/>
              </w:rPr>
            </w:pPr>
          </w:p>
        </w:tc>
        <w:tc>
          <w:tcPr>
            <w:tcW w:w="1080" w:type="dxa"/>
            <w:vAlign w:val="center"/>
          </w:tcPr>
          <w:p w:rsidR="00AA21A9" w:rsidRPr="00FC78B6" w:rsidRDefault="00AA21A9" w:rsidP="00F063FB">
            <w:pPr>
              <w:jc w:val="center"/>
              <w:rPr>
                <w:rFonts w:ascii="仿宋" w:eastAsia="仿宋" w:hAnsi="仿宋"/>
                <w:sz w:val="28"/>
                <w:szCs w:val="28"/>
              </w:rPr>
            </w:pPr>
          </w:p>
        </w:tc>
        <w:tc>
          <w:tcPr>
            <w:tcW w:w="1260" w:type="dxa"/>
            <w:vAlign w:val="center"/>
          </w:tcPr>
          <w:p w:rsidR="00AA21A9" w:rsidRPr="00FC78B6" w:rsidRDefault="00AA21A9" w:rsidP="00F063FB">
            <w:pPr>
              <w:jc w:val="center"/>
              <w:rPr>
                <w:rFonts w:ascii="仿宋" w:eastAsia="仿宋" w:hAnsi="仿宋"/>
                <w:sz w:val="28"/>
                <w:szCs w:val="28"/>
              </w:rPr>
            </w:pPr>
          </w:p>
        </w:tc>
        <w:tc>
          <w:tcPr>
            <w:tcW w:w="1260" w:type="dxa"/>
            <w:vAlign w:val="center"/>
          </w:tcPr>
          <w:p w:rsidR="00AA21A9" w:rsidRPr="00FC78B6" w:rsidRDefault="00AA21A9" w:rsidP="00F063FB">
            <w:pPr>
              <w:jc w:val="center"/>
              <w:rPr>
                <w:rFonts w:ascii="仿宋" w:eastAsia="仿宋" w:hAnsi="仿宋"/>
                <w:sz w:val="28"/>
                <w:szCs w:val="28"/>
              </w:rPr>
            </w:pPr>
          </w:p>
        </w:tc>
        <w:tc>
          <w:tcPr>
            <w:tcW w:w="1080" w:type="dxa"/>
            <w:vAlign w:val="center"/>
          </w:tcPr>
          <w:p w:rsidR="00AA21A9" w:rsidRPr="00FC78B6" w:rsidRDefault="00AA21A9" w:rsidP="00F063FB">
            <w:pPr>
              <w:jc w:val="center"/>
              <w:rPr>
                <w:rFonts w:ascii="仿宋" w:eastAsia="仿宋" w:hAnsi="仿宋"/>
                <w:sz w:val="28"/>
                <w:szCs w:val="28"/>
              </w:rPr>
            </w:pPr>
          </w:p>
        </w:tc>
      </w:tr>
      <w:tr w:rsidR="00AA21A9" w:rsidRPr="00FC78B6" w:rsidTr="00F063FB">
        <w:trPr>
          <w:jc w:val="center"/>
        </w:trPr>
        <w:tc>
          <w:tcPr>
            <w:tcW w:w="720" w:type="dxa"/>
            <w:vAlign w:val="center"/>
          </w:tcPr>
          <w:p w:rsidR="00AA21A9" w:rsidRPr="00FC78B6" w:rsidRDefault="00AA21A9" w:rsidP="00F063FB">
            <w:pPr>
              <w:jc w:val="center"/>
              <w:rPr>
                <w:rFonts w:ascii="楷体" w:eastAsia="楷体" w:hAnsi="楷体"/>
                <w:sz w:val="24"/>
                <w:szCs w:val="24"/>
              </w:rPr>
            </w:pPr>
            <w:r w:rsidRPr="00FC78B6">
              <w:rPr>
                <w:rFonts w:ascii="楷体" w:eastAsia="楷体" w:hAnsi="楷体" w:cs="仿宋_GB2312" w:hint="eastAsia"/>
                <w:sz w:val="24"/>
                <w:szCs w:val="24"/>
              </w:rPr>
              <w:t>…</w:t>
            </w:r>
          </w:p>
        </w:tc>
        <w:tc>
          <w:tcPr>
            <w:tcW w:w="1800" w:type="dxa"/>
            <w:vAlign w:val="center"/>
          </w:tcPr>
          <w:p w:rsidR="00AA21A9" w:rsidRPr="00FC78B6" w:rsidRDefault="00AA21A9" w:rsidP="00F063FB">
            <w:pPr>
              <w:jc w:val="center"/>
              <w:rPr>
                <w:rFonts w:ascii="仿宋" w:eastAsia="仿宋" w:hAnsi="仿宋"/>
                <w:sz w:val="28"/>
                <w:szCs w:val="28"/>
              </w:rPr>
            </w:pPr>
          </w:p>
        </w:tc>
        <w:tc>
          <w:tcPr>
            <w:tcW w:w="1440" w:type="dxa"/>
            <w:vAlign w:val="center"/>
          </w:tcPr>
          <w:p w:rsidR="00AA21A9" w:rsidRPr="00FC78B6" w:rsidRDefault="00AA21A9" w:rsidP="00F063FB">
            <w:pPr>
              <w:jc w:val="center"/>
              <w:rPr>
                <w:rFonts w:ascii="仿宋" w:eastAsia="仿宋" w:hAnsi="仿宋"/>
                <w:sz w:val="28"/>
                <w:szCs w:val="28"/>
              </w:rPr>
            </w:pPr>
          </w:p>
        </w:tc>
        <w:tc>
          <w:tcPr>
            <w:tcW w:w="1080" w:type="dxa"/>
            <w:vAlign w:val="center"/>
          </w:tcPr>
          <w:p w:rsidR="00AA21A9" w:rsidRPr="00FC78B6" w:rsidRDefault="00AA21A9" w:rsidP="00F063FB">
            <w:pPr>
              <w:jc w:val="center"/>
              <w:rPr>
                <w:rFonts w:ascii="仿宋" w:eastAsia="仿宋" w:hAnsi="仿宋"/>
                <w:sz w:val="28"/>
                <w:szCs w:val="28"/>
              </w:rPr>
            </w:pPr>
          </w:p>
        </w:tc>
        <w:tc>
          <w:tcPr>
            <w:tcW w:w="1260" w:type="dxa"/>
            <w:vAlign w:val="center"/>
          </w:tcPr>
          <w:p w:rsidR="00AA21A9" w:rsidRPr="00FC78B6" w:rsidRDefault="00AA21A9" w:rsidP="00F063FB">
            <w:pPr>
              <w:jc w:val="center"/>
              <w:rPr>
                <w:rFonts w:ascii="仿宋" w:eastAsia="仿宋" w:hAnsi="仿宋"/>
                <w:sz w:val="28"/>
                <w:szCs w:val="28"/>
              </w:rPr>
            </w:pPr>
          </w:p>
        </w:tc>
        <w:tc>
          <w:tcPr>
            <w:tcW w:w="1260" w:type="dxa"/>
            <w:vAlign w:val="center"/>
          </w:tcPr>
          <w:p w:rsidR="00AA21A9" w:rsidRPr="00FC78B6" w:rsidRDefault="00AA21A9" w:rsidP="00F063FB">
            <w:pPr>
              <w:jc w:val="center"/>
              <w:rPr>
                <w:rFonts w:ascii="仿宋" w:eastAsia="仿宋" w:hAnsi="仿宋"/>
                <w:sz w:val="28"/>
                <w:szCs w:val="28"/>
              </w:rPr>
            </w:pPr>
          </w:p>
        </w:tc>
        <w:tc>
          <w:tcPr>
            <w:tcW w:w="1080" w:type="dxa"/>
            <w:vAlign w:val="center"/>
          </w:tcPr>
          <w:p w:rsidR="00AA21A9" w:rsidRPr="00FC78B6" w:rsidRDefault="00AA21A9" w:rsidP="00F063FB">
            <w:pPr>
              <w:jc w:val="center"/>
              <w:rPr>
                <w:rFonts w:ascii="仿宋" w:eastAsia="仿宋" w:hAnsi="仿宋"/>
                <w:sz w:val="28"/>
                <w:szCs w:val="28"/>
              </w:rPr>
            </w:pPr>
          </w:p>
        </w:tc>
      </w:tr>
    </w:tbl>
    <w:p w:rsidR="00AA21A9" w:rsidRPr="00FC78B6" w:rsidRDefault="00AA21A9" w:rsidP="00AA21A9">
      <w:pPr>
        <w:ind w:firstLineChars="200" w:firstLine="480"/>
        <w:rPr>
          <w:rFonts w:ascii="楷体" w:eastAsia="楷体" w:hAnsi="楷体" w:cs="仿宋_GB2312"/>
          <w:sz w:val="24"/>
          <w:szCs w:val="24"/>
        </w:rPr>
      </w:pPr>
      <w:r w:rsidRPr="00FC78B6">
        <w:rPr>
          <w:rFonts w:ascii="楷体" w:eastAsia="楷体" w:hAnsi="楷体" w:cs="仿宋_GB2312" w:hint="eastAsia"/>
          <w:sz w:val="24"/>
          <w:szCs w:val="24"/>
        </w:rPr>
        <w:t>注：培训项目以正式文件为准，培训人数以签到表为准。</w:t>
      </w:r>
    </w:p>
    <w:p w:rsidR="00AA21A9" w:rsidRPr="00FC78B6" w:rsidRDefault="00AA21A9" w:rsidP="008C6647">
      <w:pPr>
        <w:spacing w:beforeLines="50"/>
        <w:ind w:firstLineChars="200" w:firstLine="560"/>
        <w:rPr>
          <w:rFonts w:ascii="黑体" w:eastAsia="黑体" w:hAnsi="黑体"/>
          <w:sz w:val="28"/>
          <w:szCs w:val="28"/>
        </w:rPr>
      </w:pPr>
      <w:r w:rsidRPr="00FC78B6">
        <w:rPr>
          <w:rFonts w:ascii="黑体" w:eastAsia="黑体" w:hAnsi="黑体" w:hint="eastAsia"/>
          <w:sz w:val="28"/>
          <w:szCs w:val="28"/>
        </w:rPr>
        <w:t>（三）安全工作情况</w:t>
      </w:r>
    </w:p>
    <w:tbl>
      <w:tblPr>
        <w:tblStyle w:val="aa"/>
        <w:tblW w:w="0" w:type="auto"/>
        <w:tblLook w:val="04A0"/>
      </w:tblPr>
      <w:tblGrid>
        <w:gridCol w:w="2130"/>
        <w:gridCol w:w="2131"/>
        <w:gridCol w:w="4261"/>
      </w:tblGrid>
      <w:tr w:rsidR="00AA21A9" w:rsidRPr="00FC78B6" w:rsidTr="00F063FB">
        <w:tc>
          <w:tcPr>
            <w:tcW w:w="4261" w:type="dxa"/>
            <w:gridSpan w:val="2"/>
          </w:tcPr>
          <w:p w:rsidR="00AA21A9" w:rsidRPr="00FC78B6" w:rsidRDefault="00AA21A9" w:rsidP="00F063FB">
            <w:pPr>
              <w:adjustRightInd w:val="0"/>
              <w:snapToGrid w:val="0"/>
              <w:jc w:val="center"/>
              <w:rPr>
                <w:rFonts w:ascii="黑体" w:eastAsia="黑体" w:hAnsi="黑体" w:cs="Times New Roman"/>
                <w:bCs/>
                <w:sz w:val="24"/>
                <w:szCs w:val="24"/>
              </w:rPr>
            </w:pPr>
            <w:r w:rsidRPr="00FC78B6">
              <w:rPr>
                <w:rFonts w:ascii="黑体" w:eastAsia="黑体" w:hAnsi="黑体" w:cs="Times New Roman" w:hint="eastAsia"/>
                <w:bCs/>
                <w:sz w:val="24"/>
                <w:szCs w:val="24"/>
              </w:rPr>
              <w:t>安全教育培训情况</w:t>
            </w:r>
          </w:p>
        </w:tc>
        <w:tc>
          <w:tcPr>
            <w:tcW w:w="4261" w:type="dxa"/>
          </w:tcPr>
          <w:p w:rsidR="00AA21A9" w:rsidRPr="00FC78B6" w:rsidRDefault="00AA21A9" w:rsidP="00F063FB">
            <w:pPr>
              <w:adjustRightInd w:val="0"/>
              <w:snapToGrid w:val="0"/>
              <w:jc w:val="right"/>
              <w:rPr>
                <w:rFonts w:ascii="楷体" w:eastAsia="楷体" w:hAnsi="楷体" w:cs="Times New Roman"/>
                <w:bCs/>
                <w:sz w:val="24"/>
                <w:szCs w:val="24"/>
              </w:rPr>
            </w:pPr>
            <w:r w:rsidRPr="00FC78B6">
              <w:rPr>
                <w:rFonts w:ascii="楷体" w:eastAsia="楷体" w:hAnsi="楷体" w:cs="Times New Roman" w:hint="eastAsia"/>
                <w:bCs/>
                <w:sz w:val="24"/>
                <w:szCs w:val="24"/>
              </w:rPr>
              <w:t>500人次</w:t>
            </w:r>
          </w:p>
        </w:tc>
      </w:tr>
      <w:tr w:rsidR="00AA21A9" w:rsidRPr="00FC78B6" w:rsidTr="00F063FB">
        <w:tc>
          <w:tcPr>
            <w:tcW w:w="8522" w:type="dxa"/>
            <w:gridSpan w:val="3"/>
          </w:tcPr>
          <w:p w:rsidR="00AA21A9" w:rsidRPr="00FC78B6" w:rsidRDefault="00AA21A9" w:rsidP="00F063FB">
            <w:pPr>
              <w:adjustRightInd w:val="0"/>
              <w:snapToGrid w:val="0"/>
              <w:jc w:val="center"/>
              <w:rPr>
                <w:rFonts w:ascii="黑体" w:eastAsia="黑体" w:hAnsi="黑体" w:cs="Times New Roman"/>
                <w:bCs/>
                <w:sz w:val="24"/>
                <w:szCs w:val="24"/>
              </w:rPr>
            </w:pPr>
            <w:r w:rsidRPr="00FC78B6">
              <w:rPr>
                <w:rFonts w:ascii="黑体" w:eastAsia="黑体" w:hAnsi="黑体" w:cs="Times New Roman" w:hint="eastAsia"/>
                <w:bCs/>
                <w:sz w:val="24"/>
                <w:szCs w:val="24"/>
              </w:rPr>
              <w:t>是否发生安全责任事故</w:t>
            </w:r>
          </w:p>
        </w:tc>
      </w:tr>
      <w:tr w:rsidR="00AA21A9" w:rsidRPr="00FC78B6" w:rsidTr="00F063FB">
        <w:tc>
          <w:tcPr>
            <w:tcW w:w="4261" w:type="dxa"/>
            <w:gridSpan w:val="2"/>
          </w:tcPr>
          <w:p w:rsidR="00AA21A9" w:rsidRPr="00FC78B6" w:rsidRDefault="00AA21A9" w:rsidP="00F063FB">
            <w:pPr>
              <w:adjustRightInd w:val="0"/>
              <w:snapToGrid w:val="0"/>
              <w:jc w:val="center"/>
              <w:rPr>
                <w:rFonts w:ascii="黑体" w:eastAsia="黑体" w:hAnsi="黑体" w:cs="Times New Roman"/>
                <w:bCs/>
                <w:sz w:val="24"/>
                <w:szCs w:val="24"/>
              </w:rPr>
            </w:pPr>
            <w:r w:rsidRPr="00FC78B6">
              <w:rPr>
                <w:rFonts w:ascii="黑体" w:eastAsia="黑体" w:hAnsi="黑体" w:cs="Times New Roman" w:hint="eastAsia"/>
                <w:bCs/>
                <w:sz w:val="24"/>
                <w:szCs w:val="24"/>
              </w:rPr>
              <w:t>伤亡人数（人）</w:t>
            </w:r>
          </w:p>
        </w:tc>
        <w:tc>
          <w:tcPr>
            <w:tcW w:w="4261" w:type="dxa"/>
            <w:vMerge w:val="restart"/>
            <w:vAlign w:val="center"/>
          </w:tcPr>
          <w:p w:rsidR="00AA21A9" w:rsidRPr="00FC78B6" w:rsidRDefault="00AA21A9" w:rsidP="00F063FB">
            <w:pPr>
              <w:adjustRightInd w:val="0"/>
              <w:snapToGrid w:val="0"/>
              <w:jc w:val="center"/>
              <w:rPr>
                <w:rFonts w:ascii="黑体" w:eastAsia="黑体" w:hAnsi="黑体" w:cs="Times New Roman"/>
                <w:bCs/>
                <w:sz w:val="24"/>
                <w:szCs w:val="24"/>
              </w:rPr>
            </w:pPr>
            <w:r w:rsidRPr="00FC78B6">
              <w:rPr>
                <w:rFonts w:ascii="黑体" w:eastAsia="黑体" w:hAnsi="黑体" w:cs="Times New Roman" w:hint="eastAsia"/>
                <w:bCs/>
                <w:sz w:val="24"/>
                <w:szCs w:val="24"/>
              </w:rPr>
              <w:t>未发生</w:t>
            </w:r>
          </w:p>
        </w:tc>
      </w:tr>
      <w:tr w:rsidR="00AA21A9" w:rsidRPr="00FC78B6" w:rsidTr="00F063FB">
        <w:tc>
          <w:tcPr>
            <w:tcW w:w="2130" w:type="dxa"/>
          </w:tcPr>
          <w:p w:rsidR="00AA21A9" w:rsidRPr="00FC78B6" w:rsidRDefault="00AA21A9" w:rsidP="00F063FB">
            <w:pPr>
              <w:adjustRightInd w:val="0"/>
              <w:snapToGrid w:val="0"/>
              <w:jc w:val="center"/>
              <w:rPr>
                <w:rFonts w:ascii="黑体" w:eastAsia="黑体" w:hAnsi="黑体" w:cs="Times New Roman"/>
                <w:bCs/>
                <w:sz w:val="24"/>
                <w:szCs w:val="24"/>
              </w:rPr>
            </w:pPr>
            <w:r w:rsidRPr="00FC78B6">
              <w:rPr>
                <w:rFonts w:ascii="黑体" w:eastAsia="黑体" w:hAnsi="黑体" w:cs="Times New Roman" w:hint="eastAsia"/>
                <w:bCs/>
                <w:sz w:val="24"/>
                <w:szCs w:val="24"/>
              </w:rPr>
              <w:t>伤</w:t>
            </w:r>
          </w:p>
        </w:tc>
        <w:tc>
          <w:tcPr>
            <w:tcW w:w="2131" w:type="dxa"/>
          </w:tcPr>
          <w:p w:rsidR="00AA21A9" w:rsidRPr="00FC78B6" w:rsidRDefault="00AA21A9" w:rsidP="00F063FB">
            <w:pPr>
              <w:adjustRightInd w:val="0"/>
              <w:snapToGrid w:val="0"/>
              <w:jc w:val="center"/>
              <w:rPr>
                <w:rFonts w:ascii="黑体" w:eastAsia="黑体" w:hAnsi="黑体" w:cs="Times New Roman"/>
                <w:bCs/>
                <w:sz w:val="24"/>
                <w:szCs w:val="24"/>
              </w:rPr>
            </w:pPr>
            <w:r w:rsidRPr="00FC78B6">
              <w:rPr>
                <w:rFonts w:ascii="黑体" w:eastAsia="黑体" w:hAnsi="黑体" w:cs="Times New Roman" w:hint="eastAsia"/>
                <w:bCs/>
                <w:sz w:val="24"/>
                <w:szCs w:val="24"/>
              </w:rPr>
              <w:t>亡</w:t>
            </w:r>
          </w:p>
        </w:tc>
        <w:tc>
          <w:tcPr>
            <w:tcW w:w="4261" w:type="dxa"/>
            <w:vMerge/>
          </w:tcPr>
          <w:p w:rsidR="00AA21A9" w:rsidRPr="00FC78B6" w:rsidRDefault="00AA21A9" w:rsidP="00F063FB">
            <w:pPr>
              <w:adjustRightInd w:val="0"/>
              <w:snapToGrid w:val="0"/>
              <w:rPr>
                <w:rFonts w:ascii="仿宋" w:eastAsia="仿宋" w:hAnsi="仿宋" w:cs="Times New Roman"/>
                <w:bCs/>
                <w:sz w:val="28"/>
                <w:szCs w:val="28"/>
              </w:rPr>
            </w:pPr>
          </w:p>
        </w:tc>
      </w:tr>
      <w:tr w:rsidR="00AA21A9" w:rsidRPr="00FC78B6" w:rsidTr="00F063FB">
        <w:tc>
          <w:tcPr>
            <w:tcW w:w="2130" w:type="dxa"/>
          </w:tcPr>
          <w:p w:rsidR="00AA21A9" w:rsidRPr="00FC78B6" w:rsidRDefault="00AA21A9" w:rsidP="00F063FB">
            <w:pPr>
              <w:adjustRightInd w:val="0"/>
              <w:snapToGrid w:val="0"/>
              <w:jc w:val="center"/>
              <w:rPr>
                <w:rFonts w:ascii="仿宋" w:eastAsia="仿宋" w:hAnsi="仿宋"/>
                <w:bCs/>
                <w:sz w:val="28"/>
                <w:szCs w:val="28"/>
              </w:rPr>
            </w:pPr>
            <w:r w:rsidRPr="00FC78B6">
              <w:rPr>
                <w:rFonts w:ascii="仿宋" w:eastAsia="仿宋" w:hAnsi="仿宋" w:hint="eastAsia"/>
                <w:bCs/>
                <w:sz w:val="28"/>
                <w:szCs w:val="28"/>
              </w:rPr>
              <w:t>0</w:t>
            </w:r>
          </w:p>
        </w:tc>
        <w:tc>
          <w:tcPr>
            <w:tcW w:w="2131" w:type="dxa"/>
          </w:tcPr>
          <w:p w:rsidR="00AA21A9" w:rsidRPr="00FC78B6" w:rsidRDefault="00AA21A9" w:rsidP="00F063FB">
            <w:pPr>
              <w:adjustRightInd w:val="0"/>
              <w:snapToGrid w:val="0"/>
              <w:jc w:val="center"/>
              <w:rPr>
                <w:rFonts w:ascii="仿宋" w:eastAsia="仿宋" w:hAnsi="仿宋"/>
                <w:bCs/>
                <w:sz w:val="28"/>
                <w:szCs w:val="28"/>
              </w:rPr>
            </w:pPr>
            <w:r w:rsidRPr="00FC78B6">
              <w:rPr>
                <w:rFonts w:ascii="仿宋" w:eastAsia="仿宋" w:hAnsi="仿宋" w:hint="eastAsia"/>
                <w:bCs/>
                <w:sz w:val="28"/>
                <w:szCs w:val="28"/>
              </w:rPr>
              <w:t>0</w:t>
            </w:r>
          </w:p>
        </w:tc>
        <w:tc>
          <w:tcPr>
            <w:tcW w:w="4261" w:type="dxa"/>
          </w:tcPr>
          <w:p w:rsidR="00AA21A9" w:rsidRPr="00FC78B6" w:rsidRDefault="00AA21A9" w:rsidP="00F063FB">
            <w:pPr>
              <w:adjustRightInd w:val="0"/>
              <w:snapToGrid w:val="0"/>
              <w:jc w:val="center"/>
              <w:rPr>
                <w:rFonts w:ascii="仿宋" w:eastAsia="仿宋" w:hAnsi="仿宋"/>
                <w:bCs/>
                <w:sz w:val="28"/>
                <w:szCs w:val="28"/>
              </w:rPr>
            </w:pPr>
            <w:r w:rsidRPr="00FC78B6">
              <w:rPr>
                <w:rFonts w:ascii="宋体" w:hAnsi="宋体" w:hint="eastAsia"/>
                <w:bCs/>
                <w:sz w:val="28"/>
                <w:szCs w:val="28"/>
              </w:rPr>
              <w:t>√</w:t>
            </w:r>
          </w:p>
        </w:tc>
      </w:tr>
    </w:tbl>
    <w:p w:rsidR="00AA21A9" w:rsidRPr="00FC78B6" w:rsidRDefault="00AA21A9" w:rsidP="00AA21A9">
      <w:pPr>
        <w:adjustRightInd w:val="0"/>
        <w:snapToGrid w:val="0"/>
        <w:ind w:firstLineChars="200" w:firstLine="480"/>
        <w:rPr>
          <w:rFonts w:ascii="楷体" w:eastAsia="楷体" w:hAnsi="楷体" w:cs="Times New Roman"/>
          <w:bCs/>
          <w:sz w:val="24"/>
          <w:szCs w:val="24"/>
        </w:rPr>
      </w:pPr>
      <w:r w:rsidRPr="00FC78B6">
        <w:rPr>
          <w:rFonts w:ascii="楷体" w:eastAsia="楷体" w:hAnsi="楷体" w:cs="Times New Roman" w:hint="eastAsia"/>
          <w:bCs/>
          <w:sz w:val="24"/>
          <w:szCs w:val="24"/>
        </w:rPr>
        <w:t>注：安全责任事故以所在高校发布的安全责任事故通报文件为准。如未发生安全责任事故，请在其下方表格打钩。如发生安全责任事故，请说明伤亡人数。</w:t>
      </w:r>
    </w:p>
    <w:p w:rsidR="00F063FB" w:rsidRDefault="00F063FB">
      <w:pPr>
        <w:widowControl/>
        <w:jc w:val="left"/>
        <w:rPr>
          <w:rFonts w:ascii="黑体" w:eastAsia="黑体" w:hAnsi="黑体" w:cs="Times New Roman"/>
          <w:b/>
          <w:bCs/>
          <w:sz w:val="32"/>
          <w:szCs w:val="32"/>
        </w:rPr>
      </w:pPr>
      <w:r>
        <w:rPr>
          <w:rFonts w:ascii="黑体" w:eastAsia="黑体" w:hAnsi="黑体" w:cs="Times New Roman"/>
          <w:b/>
          <w:bCs/>
          <w:sz w:val="32"/>
          <w:szCs w:val="32"/>
        </w:rPr>
        <w:br w:type="page"/>
      </w:r>
    </w:p>
    <w:p w:rsidR="00AA21A9" w:rsidRPr="00FC78B6" w:rsidRDefault="00AA21A9" w:rsidP="008C6647">
      <w:pPr>
        <w:adjustRightInd w:val="0"/>
        <w:snapToGrid w:val="0"/>
        <w:spacing w:beforeLines="50"/>
        <w:ind w:firstLineChars="200" w:firstLine="643"/>
        <w:rPr>
          <w:rFonts w:ascii="黑体" w:eastAsia="黑体" w:hAnsi="黑体" w:cs="Times New Roman"/>
          <w:b/>
          <w:bCs/>
          <w:sz w:val="32"/>
          <w:szCs w:val="32"/>
        </w:rPr>
      </w:pPr>
      <w:r w:rsidRPr="00FC78B6">
        <w:rPr>
          <w:rFonts w:ascii="黑体" w:eastAsia="黑体" w:hAnsi="黑体" w:cs="Times New Roman" w:hint="eastAsia"/>
          <w:b/>
          <w:bCs/>
          <w:sz w:val="32"/>
          <w:szCs w:val="32"/>
        </w:rPr>
        <w:lastRenderedPageBreak/>
        <w:t>六</w:t>
      </w:r>
      <w:r w:rsidRPr="00FC78B6">
        <w:rPr>
          <w:rFonts w:ascii="黑体" w:eastAsia="黑体" w:hAnsi="黑体" w:cs="Times New Roman"/>
          <w:b/>
          <w:bCs/>
          <w:sz w:val="32"/>
          <w:szCs w:val="32"/>
        </w:rPr>
        <w:t>、审核意见</w:t>
      </w:r>
    </w:p>
    <w:p w:rsidR="00AA21A9" w:rsidRPr="00FC78B6" w:rsidRDefault="00AA21A9" w:rsidP="008C6647">
      <w:pPr>
        <w:adjustRightInd w:val="0"/>
        <w:snapToGrid w:val="0"/>
        <w:spacing w:beforeLines="50" w:afterLines="50"/>
        <w:ind w:firstLineChars="200" w:firstLine="560"/>
        <w:rPr>
          <w:rFonts w:ascii="黑体" w:eastAsia="黑体" w:hAnsi="黑体" w:cs="Times New Roman"/>
          <w:sz w:val="28"/>
          <w:szCs w:val="28"/>
        </w:rPr>
      </w:pPr>
      <w:r w:rsidRPr="00FC78B6">
        <w:rPr>
          <w:rFonts w:ascii="黑体" w:eastAsia="黑体" w:hAnsi="黑体" w:cs="Times New Roman" w:hint="eastAsia"/>
          <w:sz w:val="28"/>
          <w:szCs w:val="28"/>
        </w:rPr>
        <w:t>（一）示范中心负责人意见</w:t>
      </w:r>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16"/>
      </w:tblGrid>
      <w:tr w:rsidR="00AA21A9" w:rsidRPr="00FC78B6" w:rsidTr="00F063FB">
        <w:trPr>
          <w:trHeight w:val="2481"/>
          <w:jc w:val="center"/>
        </w:trPr>
        <w:tc>
          <w:tcPr>
            <w:tcW w:w="8016" w:type="dxa"/>
          </w:tcPr>
          <w:p w:rsidR="00AA21A9" w:rsidRPr="00FC78B6" w:rsidRDefault="00AA21A9" w:rsidP="008C6647">
            <w:pPr>
              <w:adjustRightInd w:val="0"/>
              <w:snapToGrid w:val="0"/>
              <w:spacing w:beforeLines="20"/>
              <w:ind w:firstLineChars="200" w:firstLine="480"/>
              <w:rPr>
                <w:rFonts w:ascii="楷体" w:eastAsia="楷体" w:hAnsi="楷体" w:cs="Times New Roman"/>
                <w:sz w:val="24"/>
                <w:szCs w:val="24"/>
              </w:rPr>
            </w:pPr>
            <w:r w:rsidRPr="00FC78B6">
              <w:rPr>
                <w:rFonts w:ascii="楷体" w:eastAsia="楷体" w:hAnsi="楷体" w:cs="Times New Roman" w:hint="eastAsia"/>
                <w:sz w:val="24"/>
                <w:szCs w:val="24"/>
              </w:rPr>
              <w:t>（示范中心</w:t>
            </w:r>
            <w:r w:rsidRPr="00FC78B6">
              <w:rPr>
                <w:rFonts w:ascii="楷体" w:eastAsia="楷体" w:hAnsi="楷体" w:cs="Times New Roman"/>
                <w:sz w:val="24"/>
                <w:szCs w:val="24"/>
              </w:rPr>
              <w:t>承诺所填内容属实，数据准确可靠。</w:t>
            </w:r>
            <w:r w:rsidRPr="00FC78B6">
              <w:rPr>
                <w:rFonts w:ascii="楷体" w:eastAsia="楷体" w:hAnsi="楷体" w:cs="Times New Roman" w:hint="eastAsia"/>
                <w:sz w:val="24"/>
                <w:szCs w:val="24"/>
              </w:rPr>
              <w:t>）</w:t>
            </w:r>
          </w:p>
          <w:p w:rsidR="00AA21A9" w:rsidRPr="00FC78B6" w:rsidRDefault="00AA21A9" w:rsidP="00F063FB">
            <w:pPr>
              <w:adjustRightInd w:val="0"/>
              <w:snapToGrid w:val="0"/>
              <w:rPr>
                <w:rFonts w:ascii="楷体" w:eastAsia="楷体" w:hAnsi="楷体" w:cs="Times New Roman"/>
                <w:sz w:val="24"/>
                <w:szCs w:val="24"/>
              </w:rPr>
            </w:pPr>
          </w:p>
          <w:p w:rsidR="00AA21A9" w:rsidRDefault="00AA21A9" w:rsidP="00F063FB">
            <w:pPr>
              <w:adjustRightInd w:val="0"/>
              <w:snapToGrid w:val="0"/>
              <w:rPr>
                <w:rFonts w:ascii="楷体" w:eastAsia="楷体" w:hAnsi="楷体" w:cs="Times New Roman"/>
                <w:sz w:val="24"/>
                <w:szCs w:val="24"/>
              </w:rPr>
            </w:pPr>
          </w:p>
          <w:p w:rsidR="0017057A" w:rsidRDefault="0017057A" w:rsidP="00F063FB">
            <w:pPr>
              <w:adjustRightInd w:val="0"/>
              <w:snapToGrid w:val="0"/>
              <w:rPr>
                <w:rFonts w:ascii="楷体" w:eastAsia="楷体" w:hAnsi="楷体" w:cs="Times New Roman"/>
                <w:sz w:val="24"/>
                <w:szCs w:val="24"/>
              </w:rPr>
            </w:pPr>
          </w:p>
          <w:p w:rsidR="0061271E" w:rsidRPr="001B10BD" w:rsidRDefault="0061271E" w:rsidP="0061271E">
            <w:pPr>
              <w:adjustRightInd w:val="0"/>
              <w:snapToGrid w:val="0"/>
              <w:rPr>
                <w:rFonts w:ascii="楷体" w:eastAsia="楷体" w:hAnsi="楷体" w:cs="Times New Roman"/>
                <w:sz w:val="30"/>
                <w:szCs w:val="30"/>
              </w:rPr>
            </w:pPr>
            <w:r w:rsidRPr="001B10BD">
              <w:rPr>
                <w:rFonts w:ascii="楷体" w:eastAsia="楷体" w:hAnsi="楷体" w:cs="Times New Roman"/>
                <w:sz w:val="30"/>
                <w:szCs w:val="30"/>
              </w:rPr>
              <w:t>华北电力大学电气工程专业实验教学中心所填报的</w:t>
            </w:r>
            <w:r w:rsidRPr="001B10BD">
              <w:rPr>
                <w:rFonts w:ascii="楷体" w:eastAsia="楷体" w:hAnsi="楷体" w:cs="Times New Roman" w:hint="eastAsia"/>
                <w:sz w:val="30"/>
                <w:szCs w:val="30"/>
              </w:rPr>
              <w:t>2017年实验教学中心年度考核数据真实准确</w:t>
            </w:r>
          </w:p>
          <w:p w:rsidR="0017057A" w:rsidRPr="0061271E" w:rsidRDefault="0017057A" w:rsidP="00F063FB">
            <w:pPr>
              <w:adjustRightInd w:val="0"/>
              <w:snapToGrid w:val="0"/>
              <w:rPr>
                <w:rFonts w:ascii="楷体" w:eastAsia="楷体" w:hAnsi="楷体" w:cs="Times New Roman"/>
                <w:sz w:val="24"/>
                <w:szCs w:val="24"/>
              </w:rPr>
            </w:pPr>
          </w:p>
          <w:p w:rsidR="00AA21A9" w:rsidRPr="00FC78B6" w:rsidRDefault="00AA21A9" w:rsidP="00F063FB">
            <w:pPr>
              <w:adjustRightInd w:val="0"/>
              <w:snapToGrid w:val="0"/>
              <w:rPr>
                <w:rFonts w:ascii="楷体" w:eastAsia="楷体" w:hAnsi="楷体" w:cs="Times New Roman"/>
                <w:sz w:val="24"/>
                <w:szCs w:val="24"/>
              </w:rPr>
            </w:pPr>
          </w:p>
          <w:p w:rsidR="00AA21A9" w:rsidRPr="00FC78B6" w:rsidRDefault="00AA21A9" w:rsidP="00F063FB">
            <w:pPr>
              <w:adjustRightInd w:val="0"/>
              <w:snapToGrid w:val="0"/>
              <w:rPr>
                <w:rFonts w:ascii="楷体" w:eastAsia="楷体" w:hAnsi="楷体" w:cs="Times New Roman"/>
                <w:sz w:val="24"/>
                <w:szCs w:val="24"/>
              </w:rPr>
            </w:pPr>
          </w:p>
          <w:p w:rsidR="00AA21A9" w:rsidRDefault="00AA21A9" w:rsidP="00F063FB">
            <w:pPr>
              <w:adjustRightInd w:val="0"/>
              <w:snapToGrid w:val="0"/>
              <w:ind w:rightChars="711" w:right="1493"/>
              <w:jc w:val="right"/>
              <w:rPr>
                <w:rFonts w:ascii="楷体" w:eastAsia="楷体" w:hAnsi="楷体" w:cs="Times New Roman"/>
                <w:sz w:val="24"/>
                <w:szCs w:val="24"/>
              </w:rPr>
            </w:pPr>
            <w:r w:rsidRPr="00FC78B6">
              <w:rPr>
                <w:rFonts w:ascii="楷体" w:eastAsia="楷体" w:hAnsi="楷体" w:cs="Times New Roman"/>
                <w:sz w:val="24"/>
                <w:szCs w:val="24"/>
              </w:rPr>
              <w:t>数据审核人：</w:t>
            </w:r>
          </w:p>
          <w:p w:rsidR="0017057A" w:rsidRDefault="0017057A" w:rsidP="00F063FB">
            <w:pPr>
              <w:adjustRightInd w:val="0"/>
              <w:snapToGrid w:val="0"/>
              <w:ind w:rightChars="711" w:right="1493"/>
              <w:jc w:val="right"/>
              <w:rPr>
                <w:rFonts w:ascii="楷体" w:eastAsia="楷体" w:hAnsi="楷体" w:cs="Times New Roman"/>
                <w:sz w:val="24"/>
                <w:szCs w:val="24"/>
              </w:rPr>
            </w:pPr>
          </w:p>
          <w:p w:rsidR="0017057A" w:rsidRPr="00FC78B6" w:rsidRDefault="0017057A" w:rsidP="00F063FB">
            <w:pPr>
              <w:adjustRightInd w:val="0"/>
              <w:snapToGrid w:val="0"/>
              <w:ind w:rightChars="711" w:right="1493"/>
              <w:jc w:val="right"/>
              <w:rPr>
                <w:rFonts w:ascii="楷体" w:eastAsia="楷体" w:hAnsi="楷体" w:cs="Times New Roman"/>
                <w:sz w:val="24"/>
                <w:szCs w:val="24"/>
              </w:rPr>
            </w:pPr>
          </w:p>
          <w:p w:rsidR="00AA21A9" w:rsidRDefault="00AA21A9" w:rsidP="00F063FB">
            <w:pPr>
              <w:adjustRightInd w:val="0"/>
              <w:snapToGrid w:val="0"/>
              <w:ind w:rightChars="711" w:right="1493"/>
              <w:jc w:val="right"/>
              <w:rPr>
                <w:rFonts w:ascii="楷体" w:eastAsia="楷体" w:hAnsi="楷体" w:cs="Times New Roman"/>
                <w:sz w:val="24"/>
                <w:szCs w:val="24"/>
              </w:rPr>
            </w:pPr>
            <w:r w:rsidRPr="00FC78B6">
              <w:rPr>
                <w:rFonts w:ascii="楷体" w:eastAsia="楷体" w:hAnsi="楷体" w:cs="Times New Roman" w:hint="eastAsia"/>
                <w:sz w:val="24"/>
                <w:szCs w:val="24"/>
              </w:rPr>
              <w:t>示范中心</w:t>
            </w:r>
            <w:r w:rsidRPr="00FC78B6">
              <w:rPr>
                <w:rFonts w:ascii="楷体" w:eastAsia="楷体" w:hAnsi="楷体" w:cs="Times New Roman"/>
                <w:sz w:val="24"/>
                <w:szCs w:val="24"/>
              </w:rPr>
              <w:t>主任：</w:t>
            </w:r>
          </w:p>
          <w:p w:rsidR="0017057A" w:rsidRDefault="0017057A" w:rsidP="00F063FB">
            <w:pPr>
              <w:adjustRightInd w:val="0"/>
              <w:snapToGrid w:val="0"/>
              <w:ind w:rightChars="711" w:right="1493"/>
              <w:jc w:val="right"/>
              <w:rPr>
                <w:rFonts w:ascii="楷体" w:eastAsia="楷体" w:hAnsi="楷体" w:cs="Times New Roman"/>
                <w:sz w:val="24"/>
                <w:szCs w:val="24"/>
              </w:rPr>
            </w:pPr>
          </w:p>
          <w:p w:rsidR="0017057A" w:rsidRPr="00FC78B6" w:rsidRDefault="0017057A" w:rsidP="00F063FB">
            <w:pPr>
              <w:adjustRightInd w:val="0"/>
              <w:snapToGrid w:val="0"/>
              <w:ind w:rightChars="711" w:right="1493"/>
              <w:jc w:val="right"/>
              <w:rPr>
                <w:rFonts w:ascii="楷体" w:eastAsia="楷体" w:hAnsi="楷体" w:cs="Times New Roman"/>
                <w:sz w:val="24"/>
                <w:szCs w:val="24"/>
              </w:rPr>
            </w:pPr>
          </w:p>
          <w:p w:rsidR="00AA21A9" w:rsidRPr="00FC78B6" w:rsidRDefault="00AA21A9" w:rsidP="00F063FB">
            <w:pPr>
              <w:adjustRightInd w:val="0"/>
              <w:snapToGrid w:val="0"/>
              <w:ind w:rightChars="711" w:right="1493"/>
              <w:jc w:val="right"/>
              <w:rPr>
                <w:rFonts w:ascii="楷体" w:eastAsia="楷体" w:hAnsi="楷体" w:cs="Times New Roman"/>
                <w:sz w:val="24"/>
                <w:szCs w:val="24"/>
              </w:rPr>
            </w:pPr>
            <w:r w:rsidRPr="00FC78B6">
              <w:rPr>
                <w:rFonts w:ascii="楷体" w:eastAsia="楷体" w:hAnsi="楷体" w:cs="Times New Roman"/>
                <w:sz w:val="24"/>
                <w:szCs w:val="24"/>
              </w:rPr>
              <w:t>（单位公章）</w:t>
            </w:r>
          </w:p>
          <w:p w:rsidR="00AA21A9" w:rsidRDefault="0017057A" w:rsidP="00F063FB">
            <w:pPr>
              <w:adjustRightInd w:val="0"/>
              <w:snapToGrid w:val="0"/>
              <w:ind w:rightChars="374" w:right="785"/>
              <w:jc w:val="right"/>
              <w:rPr>
                <w:rFonts w:ascii="楷体" w:eastAsia="楷体" w:hAnsi="楷体" w:cs="Times New Roman"/>
                <w:sz w:val="24"/>
                <w:szCs w:val="24"/>
              </w:rPr>
            </w:pPr>
            <w:r>
              <w:rPr>
                <w:rFonts w:ascii="楷体" w:eastAsia="楷体" w:hAnsi="楷体" w:cs="Times New Roman"/>
                <w:sz w:val="24"/>
                <w:szCs w:val="24"/>
              </w:rPr>
              <w:t>2018年1月17日</w:t>
            </w:r>
          </w:p>
          <w:p w:rsidR="0017057A" w:rsidRDefault="0017057A" w:rsidP="00F063FB">
            <w:pPr>
              <w:adjustRightInd w:val="0"/>
              <w:snapToGrid w:val="0"/>
              <w:ind w:rightChars="374" w:right="785"/>
              <w:jc w:val="right"/>
              <w:rPr>
                <w:rFonts w:ascii="楷体" w:eastAsia="楷体" w:hAnsi="楷体" w:cs="Times New Roman"/>
                <w:sz w:val="24"/>
                <w:szCs w:val="24"/>
              </w:rPr>
            </w:pPr>
          </w:p>
          <w:p w:rsidR="0017057A" w:rsidRPr="00FC78B6" w:rsidRDefault="0017057A" w:rsidP="00F063FB">
            <w:pPr>
              <w:adjustRightInd w:val="0"/>
              <w:snapToGrid w:val="0"/>
              <w:ind w:rightChars="374" w:right="785"/>
              <w:jc w:val="right"/>
              <w:rPr>
                <w:rFonts w:ascii="仿宋" w:eastAsia="仿宋" w:hAnsi="仿宋" w:cs="Times New Roman"/>
                <w:sz w:val="28"/>
                <w:szCs w:val="28"/>
              </w:rPr>
            </w:pPr>
          </w:p>
        </w:tc>
      </w:tr>
    </w:tbl>
    <w:p w:rsidR="00AA21A9" w:rsidRPr="00FC78B6" w:rsidRDefault="00AA21A9" w:rsidP="008C6647">
      <w:pPr>
        <w:adjustRightInd w:val="0"/>
        <w:snapToGrid w:val="0"/>
        <w:spacing w:beforeLines="50" w:afterLines="50"/>
        <w:ind w:firstLineChars="200" w:firstLine="560"/>
        <w:rPr>
          <w:rFonts w:ascii="黑体" w:eastAsia="黑体" w:hAnsi="黑体" w:cs="Times New Roman"/>
          <w:sz w:val="28"/>
          <w:szCs w:val="28"/>
        </w:rPr>
      </w:pPr>
      <w:r w:rsidRPr="00FC78B6">
        <w:rPr>
          <w:rFonts w:ascii="黑体" w:eastAsia="黑体" w:hAnsi="黑体" w:cs="Times New Roman" w:hint="eastAsia"/>
          <w:sz w:val="28"/>
          <w:szCs w:val="28"/>
        </w:rPr>
        <w:t>（二）学校评估意见</w:t>
      </w:r>
    </w:p>
    <w:tbl>
      <w:tblPr>
        <w:tblW w:w="0" w:type="auto"/>
        <w:tblInd w:w="250" w:type="dxa"/>
        <w:tblBorders>
          <w:top w:val="single" w:sz="4" w:space="0" w:color="auto"/>
          <w:left w:val="single" w:sz="4" w:space="0" w:color="auto"/>
          <w:bottom w:val="single" w:sz="4" w:space="0" w:color="auto"/>
          <w:right w:val="single" w:sz="4" w:space="0" w:color="auto"/>
        </w:tblBorders>
        <w:tblLook w:val="0000"/>
      </w:tblPr>
      <w:tblGrid>
        <w:gridCol w:w="8052"/>
      </w:tblGrid>
      <w:tr w:rsidR="00AA21A9" w:rsidRPr="00FC78B6" w:rsidTr="00F063FB">
        <w:trPr>
          <w:trHeight w:val="1125"/>
        </w:trPr>
        <w:tc>
          <w:tcPr>
            <w:tcW w:w="8052" w:type="dxa"/>
          </w:tcPr>
          <w:p w:rsidR="00AA21A9" w:rsidRPr="00FC78B6" w:rsidRDefault="00AA21A9" w:rsidP="008C6647">
            <w:pPr>
              <w:adjustRightInd w:val="0"/>
              <w:snapToGrid w:val="0"/>
              <w:spacing w:beforeLines="20"/>
              <w:ind w:firstLineChars="200" w:firstLine="480"/>
              <w:rPr>
                <w:rFonts w:ascii="楷体" w:eastAsia="楷体" w:hAnsi="楷体" w:cs="Times New Roman"/>
                <w:sz w:val="24"/>
                <w:szCs w:val="24"/>
              </w:rPr>
            </w:pPr>
            <w:r w:rsidRPr="00FC78B6">
              <w:rPr>
                <w:rFonts w:ascii="楷体" w:eastAsia="楷体" w:hAnsi="楷体" w:cs="Times New Roman" w:hint="eastAsia"/>
                <w:sz w:val="24"/>
                <w:szCs w:val="24"/>
              </w:rPr>
              <w:t>所在学校</w:t>
            </w:r>
            <w:r w:rsidRPr="00FC78B6">
              <w:rPr>
                <w:rFonts w:ascii="楷体" w:eastAsia="楷体" w:hAnsi="楷体" w:cs="Times New Roman"/>
                <w:sz w:val="24"/>
                <w:szCs w:val="24"/>
              </w:rPr>
              <w:t>年度考核意见：</w:t>
            </w:r>
          </w:p>
          <w:p w:rsidR="00AA21A9" w:rsidRPr="00FC78B6" w:rsidRDefault="00AA21A9" w:rsidP="00F063FB">
            <w:pPr>
              <w:adjustRightInd w:val="0"/>
              <w:snapToGrid w:val="0"/>
              <w:ind w:firstLineChars="200" w:firstLine="480"/>
              <w:rPr>
                <w:rFonts w:ascii="楷体" w:eastAsia="楷体" w:hAnsi="楷体" w:cs="Times New Roman"/>
                <w:sz w:val="24"/>
                <w:szCs w:val="24"/>
              </w:rPr>
            </w:pPr>
            <w:r w:rsidRPr="00FC78B6">
              <w:rPr>
                <w:rFonts w:ascii="楷体" w:eastAsia="楷体" w:hAnsi="楷体" w:cs="Times New Roman"/>
                <w:sz w:val="24"/>
                <w:szCs w:val="24"/>
              </w:rPr>
              <w:t>（需明确是否通过本年度考核，并</w:t>
            </w:r>
            <w:r w:rsidRPr="00FC78B6">
              <w:rPr>
                <w:rFonts w:ascii="楷体" w:eastAsia="楷体" w:hAnsi="楷体" w:cs="Times New Roman" w:hint="eastAsia"/>
                <w:sz w:val="24"/>
                <w:szCs w:val="24"/>
              </w:rPr>
              <w:t>明确</w:t>
            </w:r>
            <w:r w:rsidRPr="00FC78B6">
              <w:rPr>
                <w:rFonts w:ascii="楷体" w:eastAsia="楷体" w:hAnsi="楷体" w:cs="Times New Roman"/>
                <w:sz w:val="24"/>
                <w:szCs w:val="24"/>
              </w:rPr>
              <w:t>下一步对</w:t>
            </w:r>
            <w:r w:rsidRPr="00FC78B6">
              <w:rPr>
                <w:rFonts w:ascii="楷体" w:eastAsia="楷体" w:hAnsi="楷体" w:cs="Times New Roman" w:hint="eastAsia"/>
                <w:sz w:val="24"/>
                <w:szCs w:val="24"/>
              </w:rPr>
              <w:t>示范中心</w:t>
            </w:r>
            <w:r w:rsidRPr="00FC78B6">
              <w:rPr>
                <w:rFonts w:ascii="楷体" w:eastAsia="楷体" w:hAnsi="楷体" w:cs="Times New Roman"/>
                <w:sz w:val="24"/>
                <w:szCs w:val="24"/>
              </w:rPr>
              <w:t>的支持。）</w:t>
            </w:r>
          </w:p>
          <w:p w:rsidR="00AA21A9" w:rsidRPr="00FC78B6" w:rsidRDefault="00AA21A9" w:rsidP="00F063FB">
            <w:pPr>
              <w:adjustRightInd w:val="0"/>
              <w:snapToGrid w:val="0"/>
              <w:rPr>
                <w:rFonts w:ascii="楷体" w:eastAsia="楷体" w:hAnsi="楷体" w:cs="Times New Roman"/>
                <w:sz w:val="24"/>
                <w:szCs w:val="24"/>
              </w:rPr>
            </w:pPr>
          </w:p>
          <w:p w:rsidR="00AA21A9" w:rsidRPr="00FC78B6" w:rsidRDefault="00AA21A9" w:rsidP="00F063FB">
            <w:pPr>
              <w:adjustRightInd w:val="0"/>
              <w:snapToGrid w:val="0"/>
              <w:rPr>
                <w:rFonts w:ascii="楷体" w:eastAsia="楷体" w:hAnsi="楷体" w:cs="Times New Roman"/>
                <w:sz w:val="24"/>
                <w:szCs w:val="24"/>
              </w:rPr>
            </w:pPr>
          </w:p>
          <w:p w:rsidR="0061271E" w:rsidRPr="001B10BD" w:rsidRDefault="0061271E" w:rsidP="0061271E">
            <w:pPr>
              <w:adjustRightInd w:val="0"/>
              <w:snapToGrid w:val="0"/>
              <w:rPr>
                <w:rFonts w:ascii="楷体" w:eastAsia="楷体" w:hAnsi="楷体" w:cs="Times New Roman"/>
                <w:sz w:val="30"/>
                <w:szCs w:val="30"/>
              </w:rPr>
            </w:pPr>
            <w:r w:rsidRPr="004C4446">
              <w:rPr>
                <w:rFonts w:ascii="楷体" w:eastAsia="楷体" w:hAnsi="楷体" w:cs="Times New Roman"/>
                <w:sz w:val="30"/>
                <w:szCs w:val="30"/>
              </w:rPr>
              <w:t>同</w:t>
            </w:r>
            <w:r w:rsidRPr="001B10BD">
              <w:rPr>
                <w:rFonts w:ascii="楷体" w:eastAsia="楷体" w:hAnsi="楷体" w:cs="Times New Roman"/>
                <w:sz w:val="30"/>
                <w:szCs w:val="30"/>
              </w:rPr>
              <w:t>意华北电力大学电气工程专业实验教学中心通过</w:t>
            </w:r>
            <w:r w:rsidRPr="001B10BD">
              <w:rPr>
                <w:rFonts w:ascii="楷体" w:eastAsia="楷体" w:hAnsi="楷体" w:cs="Times New Roman" w:hint="eastAsia"/>
                <w:sz w:val="30"/>
                <w:szCs w:val="30"/>
              </w:rPr>
              <w:t>2017年度考核，今后大学将把该中心列为双一流建设重点建设平台，加强资金投入，加强师资队伍建设。</w:t>
            </w:r>
          </w:p>
          <w:p w:rsidR="0017057A" w:rsidRDefault="0017057A" w:rsidP="00F063FB">
            <w:pPr>
              <w:adjustRightInd w:val="0"/>
              <w:snapToGrid w:val="0"/>
              <w:rPr>
                <w:rFonts w:ascii="楷体" w:eastAsia="楷体" w:hAnsi="楷体" w:cs="Times New Roman"/>
                <w:sz w:val="24"/>
                <w:szCs w:val="24"/>
              </w:rPr>
            </w:pPr>
          </w:p>
          <w:p w:rsidR="0017057A" w:rsidRDefault="0017057A" w:rsidP="00F063FB">
            <w:pPr>
              <w:adjustRightInd w:val="0"/>
              <w:snapToGrid w:val="0"/>
              <w:rPr>
                <w:rFonts w:ascii="楷体" w:eastAsia="楷体" w:hAnsi="楷体" w:cs="Times New Roman"/>
                <w:sz w:val="24"/>
                <w:szCs w:val="24"/>
              </w:rPr>
            </w:pPr>
          </w:p>
          <w:p w:rsidR="0017057A" w:rsidRPr="00FC78B6" w:rsidRDefault="0017057A" w:rsidP="00F063FB">
            <w:pPr>
              <w:adjustRightInd w:val="0"/>
              <w:snapToGrid w:val="0"/>
              <w:rPr>
                <w:rFonts w:ascii="楷体" w:eastAsia="楷体" w:hAnsi="楷体" w:cs="Times New Roman"/>
                <w:sz w:val="24"/>
                <w:szCs w:val="24"/>
              </w:rPr>
            </w:pPr>
          </w:p>
          <w:p w:rsidR="00AA21A9" w:rsidRPr="00FC78B6" w:rsidRDefault="00AA21A9" w:rsidP="00F063FB">
            <w:pPr>
              <w:adjustRightInd w:val="0"/>
              <w:snapToGrid w:val="0"/>
              <w:rPr>
                <w:rFonts w:ascii="楷体" w:eastAsia="楷体" w:hAnsi="楷体" w:cs="Times New Roman"/>
                <w:sz w:val="24"/>
                <w:szCs w:val="24"/>
              </w:rPr>
            </w:pPr>
          </w:p>
          <w:p w:rsidR="00AA21A9" w:rsidRDefault="00AA21A9" w:rsidP="00F063FB">
            <w:pPr>
              <w:adjustRightInd w:val="0"/>
              <w:snapToGrid w:val="0"/>
              <w:ind w:rightChars="711" w:right="1493"/>
              <w:jc w:val="right"/>
              <w:rPr>
                <w:rFonts w:ascii="楷体" w:eastAsia="楷体" w:hAnsi="楷体" w:cs="Times New Roman"/>
                <w:sz w:val="24"/>
                <w:szCs w:val="24"/>
              </w:rPr>
            </w:pPr>
            <w:r w:rsidRPr="00FC78B6">
              <w:rPr>
                <w:rFonts w:ascii="楷体" w:eastAsia="楷体" w:hAnsi="楷体" w:cs="Times New Roman" w:hint="eastAsia"/>
                <w:sz w:val="24"/>
                <w:szCs w:val="24"/>
              </w:rPr>
              <w:t>所在学校</w:t>
            </w:r>
            <w:r w:rsidRPr="00FC78B6">
              <w:rPr>
                <w:rFonts w:ascii="楷体" w:eastAsia="楷体" w:hAnsi="楷体" w:cs="Times New Roman"/>
                <w:sz w:val="24"/>
                <w:szCs w:val="24"/>
              </w:rPr>
              <w:t>负责人签字：</w:t>
            </w:r>
          </w:p>
          <w:p w:rsidR="000C14D1" w:rsidRPr="000C14D1" w:rsidRDefault="000C14D1" w:rsidP="00F063FB">
            <w:pPr>
              <w:adjustRightInd w:val="0"/>
              <w:snapToGrid w:val="0"/>
              <w:ind w:rightChars="711" w:right="1493"/>
              <w:jc w:val="right"/>
              <w:rPr>
                <w:rFonts w:ascii="楷体" w:eastAsia="楷体" w:hAnsi="楷体" w:cs="Times New Roman"/>
                <w:sz w:val="24"/>
                <w:szCs w:val="24"/>
              </w:rPr>
            </w:pPr>
          </w:p>
          <w:p w:rsidR="00AA21A9" w:rsidRPr="00FC78B6" w:rsidRDefault="00AA21A9" w:rsidP="00F063FB">
            <w:pPr>
              <w:adjustRightInd w:val="0"/>
              <w:snapToGrid w:val="0"/>
              <w:ind w:rightChars="711" w:right="1493"/>
              <w:jc w:val="right"/>
              <w:rPr>
                <w:rFonts w:ascii="楷体" w:eastAsia="楷体" w:hAnsi="楷体" w:cs="Times New Roman"/>
                <w:sz w:val="24"/>
                <w:szCs w:val="24"/>
              </w:rPr>
            </w:pPr>
            <w:r w:rsidRPr="00FC78B6">
              <w:rPr>
                <w:rFonts w:ascii="楷体" w:eastAsia="楷体" w:hAnsi="楷体" w:cs="Times New Roman"/>
                <w:sz w:val="24"/>
                <w:szCs w:val="24"/>
              </w:rPr>
              <w:t>（单位公章）</w:t>
            </w:r>
          </w:p>
          <w:p w:rsidR="00AA21A9" w:rsidRPr="00FC78B6" w:rsidRDefault="00AA21A9" w:rsidP="00F063FB">
            <w:pPr>
              <w:adjustRightInd w:val="0"/>
              <w:snapToGrid w:val="0"/>
              <w:ind w:rightChars="374" w:right="785"/>
              <w:jc w:val="right"/>
              <w:rPr>
                <w:rFonts w:ascii="仿宋" w:eastAsia="仿宋" w:hAnsi="仿宋" w:cs="Times New Roman"/>
                <w:sz w:val="28"/>
                <w:szCs w:val="28"/>
              </w:rPr>
            </w:pPr>
            <w:r w:rsidRPr="00FC78B6">
              <w:rPr>
                <w:rFonts w:ascii="楷体" w:eastAsia="楷体" w:hAnsi="楷体" w:cs="Times New Roman"/>
                <w:sz w:val="24"/>
                <w:szCs w:val="24"/>
              </w:rPr>
              <w:t>年    月    日</w:t>
            </w:r>
          </w:p>
        </w:tc>
      </w:tr>
    </w:tbl>
    <w:p w:rsidR="002A20CC" w:rsidRPr="00AA21A9" w:rsidRDefault="002A20CC" w:rsidP="0017057A">
      <w:pPr>
        <w:ind w:firstLineChars="200" w:firstLine="560"/>
        <w:rPr>
          <w:rFonts w:ascii="楷体" w:eastAsia="楷体" w:hAnsi="楷体" w:cs="仿宋_GB2312"/>
          <w:sz w:val="28"/>
          <w:szCs w:val="28"/>
        </w:rPr>
      </w:pPr>
    </w:p>
    <w:sectPr w:rsidR="002A20CC" w:rsidRPr="00AA21A9" w:rsidSect="00F063FB">
      <w:footerReference w:type="default" r:id="rId3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147" w:rsidRDefault="005F6147" w:rsidP="00C801B9">
      <w:r>
        <w:separator/>
      </w:r>
    </w:p>
  </w:endnote>
  <w:endnote w:type="continuationSeparator" w:id="0">
    <w:p w:rsidR="005F6147" w:rsidRDefault="005F6147" w:rsidP="00C801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3FB" w:rsidRDefault="00F063FB">
    <w:pPr>
      <w:pStyle w:val="a4"/>
      <w:jc w:val="center"/>
    </w:pPr>
  </w:p>
  <w:p w:rsidR="00F063FB" w:rsidRDefault="00F063FB">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6498030"/>
      <w:docPartObj>
        <w:docPartGallery w:val="Page Numbers (Bottom of Page)"/>
        <w:docPartUnique/>
      </w:docPartObj>
    </w:sdtPr>
    <w:sdtContent>
      <w:p w:rsidR="00F063FB" w:rsidRDefault="008C6647">
        <w:pPr>
          <w:pStyle w:val="a4"/>
          <w:jc w:val="center"/>
        </w:pPr>
        <w:r>
          <w:fldChar w:fldCharType="begin"/>
        </w:r>
        <w:r w:rsidR="00F063FB">
          <w:instrText>PAGE   \* MERGEFORMAT</w:instrText>
        </w:r>
        <w:r>
          <w:fldChar w:fldCharType="separate"/>
        </w:r>
        <w:r w:rsidR="00817E97" w:rsidRPr="00817E97">
          <w:rPr>
            <w:noProof/>
            <w:lang w:val="zh-CN"/>
          </w:rPr>
          <w:t>11</w:t>
        </w:r>
        <w:r>
          <w:fldChar w:fldCharType="end"/>
        </w:r>
      </w:p>
    </w:sdtContent>
  </w:sdt>
  <w:p w:rsidR="00F063FB" w:rsidRDefault="00F063F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147" w:rsidRDefault="005F6147" w:rsidP="00C801B9">
      <w:r>
        <w:separator/>
      </w:r>
    </w:p>
  </w:footnote>
  <w:footnote w:type="continuationSeparator" w:id="0">
    <w:p w:rsidR="005F6147" w:rsidRDefault="005F6147" w:rsidP="00C801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643F3"/>
    <w:multiLevelType w:val="hybridMultilevel"/>
    <w:tmpl w:val="4AA63B0E"/>
    <w:lvl w:ilvl="0" w:tplc="14787D3E">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AFA675C"/>
    <w:multiLevelType w:val="hybridMultilevel"/>
    <w:tmpl w:val="1668FBD6"/>
    <w:lvl w:ilvl="0" w:tplc="AA2CE3A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23F64F5"/>
    <w:multiLevelType w:val="hybridMultilevel"/>
    <w:tmpl w:val="A9B407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4A31757"/>
    <w:multiLevelType w:val="hybridMultilevel"/>
    <w:tmpl w:val="BD725370"/>
    <w:lvl w:ilvl="0" w:tplc="D1E838C8">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2AD2C19"/>
    <w:multiLevelType w:val="hybridMultilevel"/>
    <w:tmpl w:val="D32246DA"/>
    <w:lvl w:ilvl="0" w:tplc="4E9E678E">
      <w:start w:val="1"/>
      <w:numFmt w:val="upperLetter"/>
      <w:lvlText w:val="%1、"/>
      <w:lvlJc w:val="left"/>
      <w:pPr>
        <w:tabs>
          <w:tab w:val="num" w:pos="1117"/>
        </w:tabs>
        <w:ind w:left="1117"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58806BBE"/>
    <w:multiLevelType w:val="hybridMultilevel"/>
    <w:tmpl w:val="72F0BD8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5DC45F84"/>
    <w:multiLevelType w:val="hybridMultilevel"/>
    <w:tmpl w:val="4C863EAC"/>
    <w:lvl w:ilvl="0" w:tplc="4AD09690">
      <w:start w:val="1"/>
      <w:numFmt w:val="upperLetter"/>
      <w:lvlText w:val="%1、"/>
      <w:lvlJc w:val="left"/>
      <w:pPr>
        <w:tabs>
          <w:tab w:val="num" w:pos="1117"/>
        </w:tabs>
        <w:ind w:left="397"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617D5069"/>
    <w:multiLevelType w:val="hybridMultilevel"/>
    <w:tmpl w:val="C6D8BEBE"/>
    <w:lvl w:ilvl="0" w:tplc="85E4F8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27A1596"/>
    <w:multiLevelType w:val="hybridMultilevel"/>
    <w:tmpl w:val="BE5C5E8C"/>
    <w:lvl w:ilvl="0" w:tplc="B17EBB66">
      <w:start w:val="4"/>
      <w:numFmt w:val="bullet"/>
      <w:lvlText w:val="□"/>
      <w:lvlJc w:val="left"/>
      <w:pPr>
        <w:tabs>
          <w:tab w:val="num" w:pos="360"/>
        </w:tabs>
        <w:ind w:left="360" w:hanging="360"/>
      </w:pPr>
      <w:rPr>
        <w:rFonts w:ascii="仿宋_GB2312" w:eastAsia="仿宋_GB2312" w:hAnsi="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7DD80FAA"/>
    <w:multiLevelType w:val="hybridMultilevel"/>
    <w:tmpl w:val="21566AF2"/>
    <w:lvl w:ilvl="0" w:tplc="B82AD1D2">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nsid w:val="7FE96085"/>
    <w:multiLevelType w:val="hybridMultilevel"/>
    <w:tmpl w:val="10F61A48"/>
    <w:lvl w:ilvl="0" w:tplc="4E9E678E">
      <w:start w:val="1"/>
      <w:numFmt w:val="upperLetter"/>
      <w:lvlText w:val="%1、"/>
      <w:lvlJc w:val="left"/>
      <w:pPr>
        <w:tabs>
          <w:tab w:val="num" w:pos="1117"/>
        </w:tabs>
        <w:ind w:left="1117" w:hanging="720"/>
      </w:pPr>
      <w:rPr>
        <w:rFonts w:hint="eastAsia"/>
      </w:rPr>
    </w:lvl>
    <w:lvl w:ilvl="1" w:tplc="04090019" w:tentative="1">
      <w:start w:val="1"/>
      <w:numFmt w:val="lowerLetter"/>
      <w:lvlText w:val="%2)"/>
      <w:lvlJc w:val="left"/>
      <w:pPr>
        <w:tabs>
          <w:tab w:val="num" w:pos="1237"/>
        </w:tabs>
        <w:ind w:left="1237" w:hanging="420"/>
      </w:pPr>
    </w:lvl>
    <w:lvl w:ilvl="2" w:tplc="0409001B" w:tentative="1">
      <w:start w:val="1"/>
      <w:numFmt w:val="lowerRoman"/>
      <w:lvlText w:val="%3."/>
      <w:lvlJc w:val="right"/>
      <w:pPr>
        <w:tabs>
          <w:tab w:val="num" w:pos="1657"/>
        </w:tabs>
        <w:ind w:left="1657" w:hanging="420"/>
      </w:pPr>
    </w:lvl>
    <w:lvl w:ilvl="3" w:tplc="0409000F" w:tentative="1">
      <w:start w:val="1"/>
      <w:numFmt w:val="decimal"/>
      <w:lvlText w:val="%4."/>
      <w:lvlJc w:val="left"/>
      <w:pPr>
        <w:tabs>
          <w:tab w:val="num" w:pos="2077"/>
        </w:tabs>
        <w:ind w:left="2077" w:hanging="420"/>
      </w:pPr>
    </w:lvl>
    <w:lvl w:ilvl="4" w:tplc="04090019" w:tentative="1">
      <w:start w:val="1"/>
      <w:numFmt w:val="lowerLetter"/>
      <w:lvlText w:val="%5)"/>
      <w:lvlJc w:val="left"/>
      <w:pPr>
        <w:tabs>
          <w:tab w:val="num" w:pos="2497"/>
        </w:tabs>
        <w:ind w:left="2497" w:hanging="420"/>
      </w:pPr>
    </w:lvl>
    <w:lvl w:ilvl="5" w:tplc="0409001B" w:tentative="1">
      <w:start w:val="1"/>
      <w:numFmt w:val="lowerRoman"/>
      <w:lvlText w:val="%6."/>
      <w:lvlJc w:val="right"/>
      <w:pPr>
        <w:tabs>
          <w:tab w:val="num" w:pos="2917"/>
        </w:tabs>
        <w:ind w:left="2917" w:hanging="420"/>
      </w:pPr>
    </w:lvl>
    <w:lvl w:ilvl="6" w:tplc="0409000F" w:tentative="1">
      <w:start w:val="1"/>
      <w:numFmt w:val="decimal"/>
      <w:lvlText w:val="%7."/>
      <w:lvlJc w:val="left"/>
      <w:pPr>
        <w:tabs>
          <w:tab w:val="num" w:pos="3337"/>
        </w:tabs>
        <w:ind w:left="3337" w:hanging="420"/>
      </w:pPr>
    </w:lvl>
    <w:lvl w:ilvl="7" w:tplc="04090019" w:tentative="1">
      <w:start w:val="1"/>
      <w:numFmt w:val="lowerLetter"/>
      <w:lvlText w:val="%8)"/>
      <w:lvlJc w:val="left"/>
      <w:pPr>
        <w:tabs>
          <w:tab w:val="num" w:pos="3757"/>
        </w:tabs>
        <w:ind w:left="3757" w:hanging="420"/>
      </w:pPr>
    </w:lvl>
    <w:lvl w:ilvl="8" w:tplc="0409001B" w:tentative="1">
      <w:start w:val="1"/>
      <w:numFmt w:val="lowerRoman"/>
      <w:lvlText w:val="%9."/>
      <w:lvlJc w:val="right"/>
      <w:pPr>
        <w:tabs>
          <w:tab w:val="num" w:pos="4177"/>
        </w:tabs>
        <w:ind w:left="4177" w:hanging="420"/>
      </w:pPr>
    </w:lvl>
  </w:abstractNum>
  <w:num w:numId="1">
    <w:abstractNumId w:val="1"/>
  </w:num>
  <w:num w:numId="2">
    <w:abstractNumId w:val="3"/>
  </w:num>
  <w:num w:numId="3">
    <w:abstractNumId w:val="10"/>
  </w:num>
  <w:num w:numId="4">
    <w:abstractNumId w:val="4"/>
  </w:num>
  <w:num w:numId="5">
    <w:abstractNumId w:val="6"/>
  </w:num>
  <w:num w:numId="6">
    <w:abstractNumId w:val="8"/>
  </w:num>
  <w:num w:numId="7">
    <w:abstractNumId w:val="5"/>
  </w:num>
  <w:num w:numId="8">
    <w:abstractNumId w:val="9"/>
  </w:num>
  <w:num w:numId="9">
    <w:abstractNumId w:val="7"/>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B5ABD"/>
    <w:rsid w:val="0000009D"/>
    <w:rsid w:val="00015691"/>
    <w:rsid w:val="00031DFE"/>
    <w:rsid w:val="00033D42"/>
    <w:rsid w:val="000552A5"/>
    <w:rsid w:val="00072DD6"/>
    <w:rsid w:val="00097885"/>
    <w:rsid w:val="000A5179"/>
    <w:rsid w:val="000C14D1"/>
    <w:rsid w:val="000F4241"/>
    <w:rsid w:val="00120269"/>
    <w:rsid w:val="00120447"/>
    <w:rsid w:val="00127AF1"/>
    <w:rsid w:val="00137BDA"/>
    <w:rsid w:val="0017057A"/>
    <w:rsid w:val="00181242"/>
    <w:rsid w:val="00190646"/>
    <w:rsid w:val="0019643E"/>
    <w:rsid w:val="001B43D0"/>
    <w:rsid w:val="001D1354"/>
    <w:rsid w:val="001D41AC"/>
    <w:rsid w:val="001E516A"/>
    <w:rsid w:val="002003B4"/>
    <w:rsid w:val="00224514"/>
    <w:rsid w:val="00236CE5"/>
    <w:rsid w:val="00243104"/>
    <w:rsid w:val="00245EA3"/>
    <w:rsid w:val="00246C4A"/>
    <w:rsid w:val="00293DE6"/>
    <w:rsid w:val="002A1488"/>
    <w:rsid w:val="002A20CC"/>
    <w:rsid w:val="002B4D3F"/>
    <w:rsid w:val="002C5FF5"/>
    <w:rsid w:val="002D1E86"/>
    <w:rsid w:val="002D2871"/>
    <w:rsid w:val="002E67B4"/>
    <w:rsid w:val="00304BFC"/>
    <w:rsid w:val="00311ED0"/>
    <w:rsid w:val="003163C9"/>
    <w:rsid w:val="0033700E"/>
    <w:rsid w:val="0034189D"/>
    <w:rsid w:val="00354983"/>
    <w:rsid w:val="0035766C"/>
    <w:rsid w:val="00360E3C"/>
    <w:rsid w:val="00383EF9"/>
    <w:rsid w:val="00385803"/>
    <w:rsid w:val="003A3AF2"/>
    <w:rsid w:val="003B199A"/>
    <w:rsid w:val="003D369E"/>
    <w:rsid w:val="003D44DD"/>
    <w:rsid w:val="003E0778"/>
    <w:rsid w:val="003F61C2"/>
    <w:rsid w:val="00416737"/>
    <w:rsid w:val="004528AF"/>
    <w:rsid w:val="004A5AB8"/>
    <w:rsid w:val="004C5D8D"/>
    <w:rsid w:val="004D65E6"/>
    <w:rsid w:val="004E3C68"/>
    <w:rsid w:val="004F7D14"/>
    <w:rsid w:val="005040EE"/>
    <w:rsid w:val="00514170"/>
    <w:rsid w:val="00537F31"/>
    <w:rsid w:val="00543AAB"/>
    <w:rsid w:val="00547497"/>
    <w:rsid w:val="005508FF"/>
    <w:rsid w:val="00550BD6"/>
    <w:rsid w:val="00583B99"/>
    <w:rsid w:val="005A0E08"/>
    <w:rsid w:val="005A359F"/>
    <w:rsid w:val="005B7FA1"/>
    <w:rsid w:val="005C12B1"/>
    <w:rsid w:val="005D07D9"/>
    <w:rsid w:val="005F6147"/>
    <w:rsid w:val="0061271E"/>
    <w:rsid w:val="0065164D"/>
    <w:rsid w:val="00656EB8"/>
    <w:rsid w:val="00692B0C"/>
    <w:rsid w:val="006B5BEB"/>
    <w:rsid w:val="00701039"/>
    <w:rsid w:val="00720DB0"/>
    <w:rsid w:val="007300D5"/>
    <w:rsid w:val="007659B5"/>
    <w:rsid w:val="007B0554"/>
    <w:rsid w:val="007D6ED7"/>
    <w:rsid w:val="007F192B"/>
    <w:rsid w:val="008107E9"/>
    <w:rsid w:val="00817E97"/>
    <w:rsid w:val="00826CCC"/>
    <w:rsid w:val="008443DF"/>
    <w:rsid w:val="008747C4"/>
    <w:rsid w:val="00882F13"/>
    <w:rsid w:val="008B34A8"/>
    <w:rsid w:val="008C0B41"/>
    <w:rsid w:val="008C6647"/>
    <w:rsid w:val="00921821"/>
    <w:rsid w:val="009334FF"/>
    <w:rsid w:val="00944CC7"/>
    <w:rsid w:val="00950F1C"/>
    <w:rsid w:val="00963ACB"/>
    <w:rsid w:val="00985934"/>
    <w:rsid w:val="00987872"/>
    <w:rsid w:val="009924BE"/>
    <w:rsid w:val="009B7181"/>
    <w:rsid w:val="009D4848"/>
    <w:rsid w:val="00A40D06"/>
    <w:rsid w:val="00A42DAF"/>
    <w:rsid w:val="00A52AC7"/>
    <w:rsid w:val="00A66B96"/>
    <w:rsid w:val="00A66C94"/>
    <w:rsid w:val="00A92711"/>
    <w:rsid w:val="00A95818"/>
    <w:rsid w:val="00AA21A9"/>
    <w:rsid w:val="00AA2EA9"/>
    <w:rsid w:val="00AB04DB"/>
    <w:rsid w:val="00AE12F1"/>
    <w:rsid w:val="00AE39F3"/>
    <w:rsid w:val="00AF6FAB"/>
    <w:rsid w:val="00B01FA0"/>
    <w:rsid w:val="00B270B1"/>
    <w:rsid w:val="00B3331C"/>
    <w:rsid w:val="00B77402"/>
    <w:rsid w:val="00B868FF"/>
    <w:rsid w:val="00B92588"/>
    <w:rsid w:val="00BA47F8"/>
    <w:rsid w:val="00BB5ABD"/>
    <w:rsid w:val="00BD246F"/>
    <w:rsid w:val="00C01DC1"/>
    <w:rsid w:val="00C10414"/>
    <w:rsid w:val="00C15755"/>
    <w:rsid w:val="00C229A3"/>
    <w:rsid w:val="00C46BD1"/>
    <w:rsid w:val="00C62A90"/>
    <w:rsid w:val="00C71C6D"/>
    <w:rsid w:val="00C801B9"/>
    <w:rsid w:val="00C83D42"/>
    <w:rsid w:val="00C87387"/>
    <w:rsid w:val="00C90874"/>
    <w:rsid w:val="00C92247"/>
    <w:rsid w:val="00CB3FCB"/>
    <w:rsid w:val="00CB7E75"/>
    <w:rsid w:val="00CC41E0"/>
    <w:rsid w:val="00D80276"/>
    <w:rsid w:val="00DF411B"/>
    <w:rsid w:val="00E01EC8"/>
    <w:rsid w:val="00E075E7"/>
    <w:rsid w:val="00E26EDF"/>
    <w:rsid w:val="00E31D6C"/>
    <w:rsid w:val="00E61F92"/>
    <w:rsid w:val="00E733E8"/>
    <w:rsid w:val="00E8551E"/>
    <w:rsid w:val="00E87FB4"/>
    <w:rsid w:val="00E90B99"/>
    <w:rsid w:val="00E95090"/>
    <w:rsid w:val="00EE1017"/>
    <w:rsid w:val="00F063FB"/>
    <w:rsid w:val="00F12E5F"/>
    <w:rsid w:val="00F17771"/>
    <w:rsid w:val="00F36C39"/>
    <w:rsid w:val="00F419CD"/>
    <w:rsid w:val="00F50A25"/>
    <w:rsid w:val="00F62090"/>
    <w:rsid w:val="00F63D59"/>
    <w:rsid w:val="00F73A82"/>
    <w:rsid w:val="00F754A5"/>
    <w:rsid w:val="00FB44AF"/>
    <w:rsid w:val="00FC4BE0"/>
    <w:rsid w:val="00FC589E"/>
    <w:rsid w:val="00FE238D"/>
    <w:rsid w:val="00FF334C"/>
    <w:rsid w:val="019803AF"/>
    <w:rsid w:val="119114DF"/>
    <w:rsid w:val="17796013"/>
    <w:rsid w:val="20D70AA2"/>
    <w:rsid w:val="5AD70169"/>
    <w:rsid w:val="5AE821F3"/>
    <w:rsid w:val="6E5C06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64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1"/>
    <w:qFormat/>
    <w:rsid w:val="008C6647"/>
    <w:pPr>
      <w:ind w:leftChars="171" w:left="359" w:firstLineChars="157" w:firstLine="330"/>
    </w:pPr>
    <w:rPr>
      <w:rFonts w:ascii="Times New Roman" w:eastAsia="宋体" w:hAnsi="Times New Roman" w:cs="Times New Roman"/>
      <w:szCs w:val="24"/>
    </w:rPr>
  </w:style>
  <w:style w:type="paragraph" w:styleId="a3">
    <w:name w:val="Balloon Text"/>
    <w:basedOn w:val="a"/>
    <w:link w:val="Char"/>
    <w:uiPriority w:val="99"/>
    <w:unhideWhenUsed/>
    <w:qFormat/>
    <w:rsid w:val="008C6647"/>
    <w:rPr>
      <w:sz w:val="18"/>
      <w:szCs w:val="18"/>
    </w:rPr>
  </w:style>
  <w:style w:type="paragraph" w:styleId="a4">
    <w:name w:val="footer"/>
    <w:basedOn w:val="a"/>
    <w:link w:val="Char0"/>
    <w:uiPriority w:val="99"/>
    <w:unhideWhenUsed/>
    <w:qFormat/>
    <w:rsid w:val="008C6647"/>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8C6647"/>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rsid w:val="008C6647"/>
    <w:pPr>
      <w:ind w:firstLineChars="200" w:firstLine="420"/>
    </w:pPr>
  </w:style>
  <w:style w:type="character" w:customStyle="1" w:styleId="Char">
    <w:name w:val="批注框文本 Char"/>
    <w:basedOn w:val="a0"/>
    <w:link w:val="a3"/>
    <w:uiPriority w:val="99"/>
    <w:qFormat/>
    <w:rsid w:val="008C6647"/>
    <w:rPr>
      <w:sz w:val="18"/>
      <w:szCs w:val="18"/>
    </w:rPr>
  </w:style>
  <w:style w:type="character" w:customStyle="1" w:styleId="Char1">
    <w:name w:val="页眉 Char"/>
    <w:basedOn w:val="a0"/>
    <w:link w:val="a5"/>
    <w:uiPriority w:val="99"/>
    <w:qFormat/>
    <w:rsid w:val="008C6647"/>
    <w:rPr>
      <w:sz w:val="18"/>
      <w:szCs w:val="18"/>
    </w:rPr>
  </w:style>
  <w:style w:type="character" w:customStyle="1" w:styleId="Char0">
    <w:name w:val="页脚 Char"/>
    <w:basedOn w:val="a0"/>
    <w:link w:val="a4"/>
    <w:uiPriority w:val="99"/>
    <w:qFormat/>
    <w:rsid w:val="008C6647"/>
    <w:rPr>
      <w:sz w:val="18"/>
      <w:szCs w:val="18"/>
    </w:rPr>
  </w:style>
  <w:style w:type="character" w:customStyle="1" w:styleId="apple-style-span">
    <w:name w:val="apple-style-span"/>
    <w:qFormat/>
    <w:rsid w:val="008C6647"/>
    <w:rPr>
      <w:rFonts w:cs="Times New Roman"/>
    </w:rPr>
  </w:style>
  <w:style w:type="character" w:customStyle="1" w:styleId="2Char">
    <w:name w:val="正文文本缩进 2 Char"/>
    <w:basedOn w:val="a0"/>
    <w:uiPriority w:val="99"/>
    <w:semiHidden/>
    <w:qFormat/>
    <w:rsid w:val="008C6647"/>
  </w:style>
  <w:style w:type="character" w:customStyle="1" w:styleId="2Char1">
    <w:name w:val="正文文本缩进 2 Char1"/>
    <w:link w:val="2"/>
    <w:qFormat/>
    <w:locked/>
    <w:rsid w:val="008C6647"/>
    <w:rPr>
      <w:rFonts w:ascii="Times New Roman" w:eastAsia="宋体" w:hAnsi="Times New Roman" w:cs="Times New Roman"/>
      <w:szCs w:val="24"/>
    </w:rPr>
  </w:style>
  <w:style w:type="character" w:customStyle="1" w:styleId="fontstyle01">
    <w:name w:val="fontstyle01"/>
    <w:rsid w:val="008C6647"/>
    <w:rPr>
      <w:rFonts w:ascii="宋体" w:eastAsia="宋体" w:hAnsi="宋体" w:hint="eastAsia"/>
      <w:color w:val="000000"/>
      <w:sz w:val="22"/>
      <w:szCs w:val="22"/>
    </w:rPr>
  </w:style>
  <w:style w:type="paragraph" w:styleId="3">
    <w:name w:val="Body Text Indent 3"/>
    <w:basedOn w:val="a"/>
    <w:link w:val="3Char"/>
    <w:uiPriority w:val="99"/>
    <w:rsid w:val="00AA21A9"/>
    <w:pPr>
      <w:ind w:left="1260" w:hangingChars="600" w:hanging="1260"/>
    </w:pPr>
    <w:rPr>
      <w:rFonts w:ascii="仿宋_GB2312" w:eastAsia="仿宋_GB2312" w:hAnsi="Times New Roman" w:cs="Times New Roman"/>
      <w:szCs w:val="30"/>
    </w:rPr>
  </w:style>
  <w:style w:type="character" w:customStyle="1" w:styleId="3Char">
    <w:name w:val="正文文本缩进 3 Char"/>
    <w:basedOn w:val="a0"/>
    <w:link w:val="3"/>
    <w:uiPriority w:val="99"/>
    <w:rsid w:val="00AA21A9"/>
    <w:rPr>
      <w:rFonts w:ascii="仿宋_GB2312" w:eastAsia="仿宋_GB2312" w:hAnsi="Times New Roman" w:cs="Times New Roman"/>
      <w:kern w:val="2"/>
      <w:sz w:val="21"/>
      <w:szCs w:val="30"/>
    </w:rPr>
  </w:style>
  <w:style w:type="paragraph" w:styleId="a7">
    <w:name w:val="Plain Text"/>
    <w:basedOn w:val="a"/>
    <w:link w:val="Char2"/>
    <w:uiPriority w:val="99"/>
    <w:rsid w:val="00AA21A9"/>
    <w:rPr>
      <w:rFonts w:ascii="宋体" w:eastAsia="宋体" w:hAnsi="Courier New" w:cs="Times New Roman" w:hint="eastAsia"/>
      <w:szCs w:val="20"/>
    </w:rPr>
  </w:style>
  <w:style w:type="character" w:customStyle="1" w:styleId="Char2">
    <w:name w:val="纯文本 Char"/>
    <w:basedOn w:val="a0"/>
    <w:link w:val="a7"/>
    <w:uiPriority w:val="99"/>
    <w:rsid w:val="00AA21A9"/>
    <w:rPr>
      <w:rFonts w:ascii="宋体" w:eastAsia="宋体" w:hAnsi="Courier New" w:cs="Times New Roman"/>
      <w:kern w:val="2"/>
      <w:sz w:val="21"/>
    </w:rPr>
  </w:style>
  <w:style w:type="paragraph" w:styleId="a8">
    <w:name w:val="Body Text"/>
    <w:basedOn w:val="a"/>
    <w:link w:val="Char3"/>
    <w:uiPriority w:val="99"/>
    <w:unhideWhenUsed/>
    <w:rsid w:val="00AA21A9"/>
    <w:pPr>
      <w:spacing w:after="120"/>
    </w:pPr>
  </w:style>
  <w:style w:type="character" w:customStyle="1" w:styleId="Char3">
    <w:name w:val="正文文本 Char"/>
    <w:basedOn w:val="a0"/>
    <w:link w:val="a8"/>
    <w:uiPriority w:val="99"/>
    <w:rsid w:val="00AA21A9"/>
    <w:rPr>
      <w:kern w:val="2"/>
      <w:sz w:val="21"/>
      <w:szCs w:val="22"/>
    </w:rPr>
  </w:style>
  <w:style w:type="character" w:styleId="a9">
    <w:name w:val="Hyperlink"/>
    <w:basedOn w:val="a0"/>
    <w:uiPriority w:val="99"/>
    <w:rsid w:val="00AA21A9"/>
    <w:rPr>
      <w:color w:val="0000FF"/>
      <w:u w:val="single"/>
    </w:rPr>
  </w:style>
  <w:style w:type="table" w:styleId="aa">
    <w:name w:val="Table Grid"/>
    <w:basedOn w:val="a1"/>
    <w:uiPriority w:val="99"/>
    <w:rsid w:val="00AA21A9"/>
    <w:rPr>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列出段落1"/>
    <w:basedOn w:val="a"/>
    <w:uiPriority w:val="99"/>
    <w:rsid w:val="00AA21A9"/>
    <w:pPr>
      <w:ind w:firstLineChars="200" w:firstLine="420"/>
    </w:pPr>
    <w:rPr>
      <w:rFonts w:ascii="Calibri" w:eastAsia="宋体" w:hAnsi="Calibri" w:cs="Times New Roman"/>
    </w:rPr>
  </w:style>
  <w:style w:type="paragraph" w:styleId="ab">
    <w:name w:val="Date"/>
    <w:basedOn w:val="a"/>
    <w:next w:val="a"/>
    <w:link w:val="Char4"/>
    <w:uiPriority w:val="99"/>
    <w:rsid w:val="00AA21A9"/>
    <w:pPr>
      <w:ind w:leftChars="2500" w:left="100"/>
    </w:pPr>
    <w:rPr>
      <w:rFonts w:ascii="Times New Roman" w:eastAsia="仿宋_GB2312" w:hAnsi="Times New Roman" w:cs="Times New Roman"/>
      <w:sz w:val="32"/>
      <w:szCs w:val="24"/>
    </w:rPr>
  </w:style>
  <w:style w:type="character" w:customStyle="1" w:styleId="Char4">
    <w:name w:val="日期 Char"/>
    <w:basedOn w:val="a0"/>
    <w:link w:val="ab"/>
    <w:uiPriority w:val="99"/>
    <w:rsid w:val="00AA21A9"/>
    <w:rPr>
      <w:rFonts w:ascii="Times New Roman" w:eastAsia="仿宋_GB2312" w:hAnsi="Times New Roman" w:cs="Times New Roman"/>
      <w:kern w:val="2"/>
      <w:sz w:val="32"/>
      <w:szCs w:val="24"/>
    </w:rPr>
  </w:style>
  <w:style w:type="character" w:customStyle="1" w:styleId="style10">
    <w:name w:val="style10"/>
    <w:basedOn w:val="a0"/>
    <w:uiPriority w:val="99"/>
    <w:rsid w:val="00AA21A9"/>
    <w:rPr>
      <w:rFonts w:cs="Times New Roman"/>
    </w:rPr>
  </w:style>
  <w:style w:type="character" w:styleId="ac">
    <w:name w:val="page number"/>
    <w:basedOn w:val="a0"/>
    <w:uiPriority w:val="99"/>
    <w:rsid w:val="00AA21A9"/>
    <w:rPr>
      <w:rFonts w:cs="Times New Roman"/>
    </w:rPr>
  </w:style>
  <w:style w:type="paragraph" w:styleId="ad">
    <w:name w:val="Closing"/>
    <w:basedOn w:val="a"/>
    <w:link w:val="Char5"/>
    <w:uiPriority w:val="99"/>
    <w:rsid w:val="00AA21A9"/>
    <w:pPr>
      <w:ind w:leftChars="2100" w:left="100"/>
    </w:pPr>
    <w:rPr>
      <w:rFonts w:ascii="仿宋_GB2312" w:eastAsia="仿宋_GB2312" w:hAnsi="Times New Roman" w:cs="Times New Roman"/>
      <w:sz w:val="28"/>
      <w:szCs w:val="28"/>
    </w:rPr>
  </w:style>
  <w:style w:type="character" w:customStyle="1" w:styleId="Char5">
    <w:name w:val="结束语 Char"/>
    <w:basedOn w:val="a0"/>
    <w:link w:val="ad"/>
    <w:uiPriority w:val="99"/>
    <w:rsid w:val="00AA21A9"/>
    <w:rPr>
      <w:rFonts w:ascii="仿宋_GB2312" w:eastAsia="仿宋_GB2312" w:hAnsi="Times New Roman" w:cs="Times New Roman"/>
      <w:kern w:val="2"/>
      <w:sz w:val="28"/>
      <w:szCs w:val="28"/>
    </w:rPr>
  </w:style>
  <w:style w:type="paragraph" w:styleId="ae">
    <w:name w:val="Normal (Web)"/>
    <w:basedOn w:val="a"/>
    <w:uiPriority w:val="99"/>
    <w:rsid w:val="00AA21A9"/>
    <w:pPr>
      <w:widowControl/>
      <w:spacing w:before="100" w:beforeAutospacing="1" w:after="100" w:afterAutospacing="1"/>
      <w:ind w:firstLine="420"/>
      <w:jc w:val="left"/>
    </w:pPr>
    <w:rPr>
      <w:rFonts w:ascii="??" w:eastAsia="宋体" w:hAnsi="??" w:cs="宋体"/>
      <w:kern w:val="0"/>
      <w:sz w:val="18"/>
      <w:szCs w:val="18"/>
    </w:rPr>
  </w:style>
  <w:style w:type="character" w:customStyle="1" w:styleId="grame">
    <w:name w:val="grame"/>
    <w:basedOn w:val="a0"/>
    <w:uiPriority w:val="99"/>
    <w:rsid w:val="00AA21A9"/>
    <w:rPr>
      <w:rFonts w:cs="Times New Roman"/>
    </w:rPr>
  </w:style>
  <w:style w:type="paragraph" w:customStyle="1" w:styleId="CharCharCharChar">
    <w:name w:val="Char Char Char Char"/>
    <w:basedOn w:val="a"/>
    <w:rsid w:val="00AA21A9"/>
    <w:rPr>
      <w:rFonts w:ascii="宋体" w:eastAsia="宋体" w:hAnsi="宋体" w:cs="Courier New"/>
      <w:sz w:val="32"/>
      <w:szCs w:val="32"/>
    </w:rPr>
  </w:style>
  <w:style w:type="paragraph" w:styleId="af">
    <w:name w:val="Body Text Indent"/>
    <w:basedOn w:val="a"/>
    <w:link w:val="Char6"/>
    <w:uiPriority w:val="99"/>
    <w:rsid w:val="00AA21A9"/>
    <w:pPr>
      <w:spacing w:after="120"/>
      <w:ind w:leftChars="200" w:left="420"/>
    </w:pPr>
    <w:rPr>
      <w:rFonts w:ascii="Times New Roman" w:eastAsia="仿宋_GB2312" w:hAnsi="Times New Roman" w:cs="Times New Roman"/>
      <w:sz w:val="32"/>
      <w:szCs w:val="24"/>
    </w:rPr>
  </w:style>
  <w:style w:type="character" w:customStyle="1" w:styleId="Char6">
    <w:name w:val="正文文本缩进 Char"/>
    <w:basedOn w:val="a0"/>
    <w:link w:val="af"/>
    <w:uiPriority w:val="99"/>
    <w:rsid w:val="00AA21A9"/>
    <w:rPr>
      <w:rFonts w:ascii="Times New Roman" w:eastAsia="仿宋_GB2312" w:hAnsi="Times New Roman" w:cs="Times New Roman"/>
      <w:kern w:val="2"/>
      <w:sz w:val="32"/>
      <w:szCs w:val="24"/>
    </w:rPr>
  </w:style>
  <w:style w:type="paragraph" w:styleId="20">
    <w:name w:val="Body Text 2"/>
    <w:basedOn w:val="a"/>
    <w:link w:val="2Char0"/>
    <w:uiPriority w:val="99"/>
    <w:rsid w:val="00AA21A9"/>
    <w:pPr>
      <w:spacing w:after="120" w:line="480" w:lineRule="auto"/>
    </w:pPr>
    <w:rPr>
      <w:rFonts w:ascii="Times New Roman" w:eastAsia="仿宋_GB2312" w:hAnsi="Times New Roman" w:cs="Times New Roman"/>
      <w:sz w:val="32"/>
      <w:szCs w:val="24"/>
    </w:rPr>
  </w:style>
  <w:style w:type="character" w:customStyle="1" w:styleId="2Char0">
    <w:name w:val="正文文本 2 Char"/>
    <w:basedOn w:val="a0"/>
    <w:link w:val="20"/>
    <w:uiPriority w:val="99"/>
    <w:rsid w:val="00AA21A9"/>
    <w:rPr>
      <w:rFonts w:ascii="Times New Roman" w:eastAsia="仿宋_GB2312" w:hAnsi="Times New Roman" w:cs="Times New Roman"/>
      <w:kern w:val="2"/>
      <w:sz w:val="32"/>
      <w:szCs w:val="24"/>
    </w:rPr>
  </w:style>
  <w:style w:type="character" w:styleId="af0">
    <w:name w:val="FollowedHyperlink"/>
    <w:basedOn w:val="a0"/>
    <w:uiPriority w:val="99"/>
    <w:rsid w:val="00AA21A9"/>
    <w:rPr>
      <w:rFonts w:cs="Times New Roman"/>
      <w:color w:val="800080"/>
      <w:u w:val="single"/>
    </w:rPr>
  </w:style>
  <w:style w:type="paragraph" w:customStyle="1" w:styleId="CharCharCharChar1">
    <w:name w:val="Char Char Char Char1"/>
    <w:basedOn w:val="a"/>
    <w:uiPriority w:val="99"/>
    <w:rsid w:val="00AA21A9"/>
    <w:rPr>
      <w:rFonts w:ascii="宋体" w:eastAsia="宋体" w:hAnsi="宋体" w:cs="Courier New"/>
      <w:sz w:val="32"/>
      <w:szCs w:val="32"/>
    </w:rPr>
  </w:style>
  <w:style w:type="paragraph" w:styleId="af1">
    <w:name w:val="Normal Indent"/>
    <w:basedOn w:val="a"/>
    <w:uiPriority w:val="99"/>
    <w:rsid w:val="00A40D06"/>
    <w:pPr>
      <w:ind w:firstLineChars="200" w:firstLine="420"/>
    </w:pPr>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59.67.225.100/web/1/http/1/kns.cnki.net/kns/popup/knetsearchNew.aspx?sdb=CJFQ&amp;sfield=%e4%bd%9c%e8%80%85&amp;skey=%e7%9f%b3%e5%be%aa%e6%9d%b0&amp;scode=07509838%3b35891994%3b11069109%3b33959255%3b36397652%3b26854574%3b" TargetMode="External"/><Relationship Id="rId26" Type="http://schemas.openxmlformats.org/officeDocument/2006/relationships/hyperlink" Target="https://59.67.225.100/web/1/http/1/kns.cnki.net/kns/popup/knetsearchNew.aspx?sdb=CJFQ&amp;sfield=%e4%bd%9c%e8%80%85&amp;skey=%e8%91%a3%e8%92%99&amp;scode=07509838%3b32117405%3b20826498%3b37168560%3b20289857%3b"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59.67.225.100/web/1/http/1/kns.cnki.net/kns/popup/knetsearchNew.aspx?sdb=CJFQ&amp;sfield=%e4%bd%9c%e8%80%85&amp;skey=%e6%b1%aa%e4%bd%9b%e6%b1%a0&amp;scode=07509838%3b32117405%3b11069109%3b33959255%3b31255977%3b30388425%3b" TargetMode="External"/><Relationship Id="rId34" Type="http://schemas.openxmlformats.org/officeDocument/2006/relationships/hyperlink" Target="http://www.las.ac.c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59.67.225.100/web/1/http/1/kns.cnki.net/kns/popup/knetsearchNew.aspx?sdb=CJFQ&amp;sfield=%e4%bd%9c%e8%80%85&amp;skey=%e6%b1%aa%e4%bd%9b%e6%b1%a0&amp;scode=07509838%3b35891994%3b11069109%3b33959255%3b36397652%3b26854574%3b" TargetMode="External"/><Relationship Id="rId25" Type="http://schemas.openxmlformats.org/officeDocument/2006/relationships/hyperlink" Target="https://59.67.225.100/web/1/http/1/kns.cnki.net/kns/popup/knetsearchNew.aspx?sdb=CJFQ&amp;sfield=%e4%bd%9c%e8%80%85&amp;skey=%e6%9d%8e%e5%bf%97%e5%85%b5&amp;scode=07509838%3b32117405%3b20826498%3b37168560%3b20289857%3b" TargetMode="External"/><Relationship Id="rId33" Type="http://schemas.openxmlformats.org/officeDocument/2006/relationships/hyperlink" Target="https://59.67.225.100/web/1/http/1/kns.cnki.net/kns/popup/knetsearchNew.aspx?sdb=CJFQ&amp;sfield=%e4%bd%9c%e8%80%85&amp;skey=%e8%b0%a2%e5%ba%86&amp;scode=07509838%3b32117405%3b37168559%3b20826498%3b37168560%3b37025773%3b07497828%3b"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59.67.225.100/web/1/http/1/kns.cnki.net/kns/popup/knetsearchNew.aspx?sdb=CJFQ&amp;sfield=%e4%bd%9c%e8%80%85&amp;skey=%e5%bc%a0%e5%85%86%e5%8d%8e&amp;scode=07509838%3b35891994%3b11069109%3b33959255%3b36397652%3b26854574%3b" TargetMode="External"/><Relationship Id="rId20" Type="http://schemas.openxmlformats.org/officeDocument/2006/relationships/hyperlink" Target="https://59.67.225.100/web/1/http/1/kns.cnki.net/kns/popup/knetsearchNew.aspx?sdb=CJFQ&amp;sfield=%e4%bd%9c%e8%80%85&amp;skey=%e5%88%98%e5%ae%8f%e5%ae%87&amp;scode=07509838%3b32117405%3b11069109%3b33959255%3b31255977%3b30388425%3b" TargetMode="External"/><Relationship Id="rId29" Type="http://schemas.openxmlformats.org/officeDocument/2006/relationships/hyperlink" Target="https://59.67.225.100/web/1/http/1/kns.cnki.net/kns/popup/knetsearchNew.aspx?sdb=CJFQ&amp;sfield=%e4%bd%9c%e8%80%85&amp;skey=%e9%98%b4%e5%87%af&amp;scode=07509838%3b32117405%3b37168559%3b20826498%3b37168560%3b37025773%3b07497828%3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59.67.225.100/web/1/http/1/kns.cnki.net/kns/popup/knetsearchNew.aspx?sdb=CJFQ&amp;sfield=%e4%bd%9c%e8%80%85&amp;skey=%e5%88%98%e5%ae%8f%e5%ae%87&amp;scode=07509838%3b32117405%3b20826498%3b37168560%3b20289857%3b" TargetMode="External"/><Relationship Id="rId32" Type="http://schemas.openxmlformats.org/officeDocument/2006/relationships/hyperlink" Target="https://59.67.225.100/web/1/http/1/kns.cnki.net/kns/popup/knetsearchNew.aspx?sdb=CJFQ&amp;sfield=%e4%bd%9c%e8%80%85&amp;skey=%e6%9b%b9%e4%b8%9c%e4%ba%ae&amp;scode=07509838%3b32117405%3b37168559%3b20826498%3b37168560%3b37025773%3b07497828%3b"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59.67.225.100/web/1/http/1/kns.cnki.net/kns/popup/knetsearchNew.aspx?sdb=CJFQ&amp;sfield=%e4%bd%9c%e8%80%85&amp;skey=%e9%a9%ac%e5%bb%ba%e6%a1%a5&amp;scode=07509838%3b32117405%3b11069109%3b33959255%3b31255977%3b30388425%3b" TargetMode="External"/><Relationship Id="rId28" Type="http://schemas.openxmlformats.org/officeDocument/2006/relationships/hyperlink" Target="https://59.67.225.100/web/1/http/1/kns.cnki.net/kns/popup/knetsearchNew.aspx?sdb=CJFQ&amp;sfield=%e4%bd%9c%e8%80%85&amp;skey=%e5%88%98%e5%ae%8f%e5%ae%87&amp;scode=07509838%3b32117405%3b37168559%3b20826498%3b37168560%3b37025773%3b07497828%3b"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59.67.225.100/web/1/http/1/kns.cnki.net/kns/popup/knetsearchNew.aspx?sdb=CJFQ&amp;sfield=%e4%bd%9c%e8%80%85&amp;skey=%e8%b4%be%e6%ad%a5%e8%b6%85&amp;scode=07509838%3b35891994%3b11069109%3b33959255%3b36397652%3b26854574%3b" TargetMode="External"/><Relationship Id="rId31" Type="http://schemas.openxmlformats.org/officeDocument/2006/relationships/hyperlink" Target="https://59.67.225.100/web/1/http/1/kns.cnki.net/kns/popup/knetsearchNew.aspx?sdb=CJFQ&amp;sfield=%e4%bd%9c%e8%80%85&amp;skey=%e8%91%a3%e8%92%99&amp;scode=07509838%3b32117405%3b37168559%3b20826498%3b37168560%3b37025773%3b07497828%3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59.67.225.100/web/1/http/1/kns.cnki.net/kns/popup/knetsearchNew.aspx?sdb=CJFQ&amp;sfield=%e4%bd%9c%e8%80%85&amp;skey=%e6%9d%a8%e5%8d%87%e6%9d%b0&amp;scode=07509838%3b32117405%3b11069109%3b33959255%3b31255977%3b30388425%3b" TargetMode="External"/><Relationship Id="rId27" Type="http://schemas.openxmlformats.org/officeDocument/2006/relationships/hyperlink" Target="https://59.67.225.100/web/1/http/1/kns.cnki.net/kns/popup/knetsearchNew.aspx?sdb=CJFQ&amp;sfield=%e4%bd%9c%e8%80%85&amp;skey=%e9%a2%9c%e6%b9%98%e8%8e%b2&amp;scode=07509838%3b32117405%3b20826498%3b37168560%3b20289857%3b" TargetMode="External"/><Relationship Id="rId30" Type="http://schemas.openxmlformats.org/officeDocument/2006/relationships/hyperlink" Target="https://59.67.225.100/web/1/http/1/kns.cnki.net/kns/popup/knetsearchNew.aspx?sdb=CJFQ&amp;sfield=%e4%bd%9c%e8%80%85&amp;skey=%e6%9d%8e%e5%bf%97%e5%85%b5&amp;scode=07509838%3b32117405%3b37168559%3b20826498%3b37168560%3b37025773%3b07497828%3b" TargetMode="External"/><Relationship Id="rId35" Type="http://schemas.openxmlformats.org/officeDocument/2006/relationships/hyperlink" Target="http://202.206.208.58/dianlixi/"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106</Pages>
  <Words>13623</Words>
  <Characters>77657</Characters>
  <Application>Microsoft Office Word</Application>
  <DocSecurity>0</DocSecurity>
  <Lines>647</Lines>
  <Paragraphs>182</Paragraphs>
  <ScaleCrop>false</ScaleCrop>
  <Company/>
  <LinksUpToDate>false</LinksUpToDate>
  <CharactersWithSpaces>91098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dell</cp:lastModifiedBy>
  <cp:revision>61</cp:revision>
  <dcterms:created xsi:type="dcterms:W3CDTF">2018-01-09T11:07:00Z</dcterms:created>
  <dcterms:modified xsi:type="dcterms:W3CDTF">2018-01-23T07:00:00Z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